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59FA6298" w:rsidR="00140FB6" w:rsidRDefault="005C485D" w:rsidP="005D4506">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B3070D">
        <w:rPr>
          <w:rFonts w:ascii="Arial" w:hAnsi="Arial" w:cs="Arial"/>
          <w:b/>
          <w:color w:val="0D304A"/>
          <w:sz w:val="72"/>
          <w:szCs w:val="72"/>
        </w:rPr>
        <w:t xml:space="preserve">February </w:t>
      </w:r>
      <w:r w:rsidR="007E6C10">
        <w:rPr>
          <w:rFonts w:ascii="Arial" w:hAnsi="Arial" w:cs="Arial"/>
          <w:b/>
          <w:color w:val="0D304A"/>
          <w:sz w:val="72"/>
          <w:szCs w:val="72"/>
        </w:rPr>
        <w:t>2</w:t>
      </w:r>
      <w:r w:rsidR="00C60359">
        <w:rPr>
          <w:rFonts w:ascii="Arial" w:hAnsi="Arial" w:cs="Arial"/>
          <w:b/>
          <w:color w:val="0D304A"/>
          <w:sz w:val="72"/>
          <w:szCs w:val="72"/>
        </w:rPr>
        <w:t>6</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5D4506">
      <w:pPr>
        <w:contextualSpacing/>
        <w:rPr>
          <w:rFonts w:ascii="Arial" w:eastAsia="Times New Roman" w:hAnsi="Arial" w:cs="Arial"/>
          <w:i/>
          <w:iCs/>
          <w:color w:val="35DB86"/>
        </w:rPr>
      </w:pPr>
    </w:p>
    <w:p w14:paraId="7FDE1B9C" w14:textId="7D440DAD" w:rsidR="00140FB6" w:rsidRDefault="00140FB6" w:rsidP="005D4506">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61B19F45" w:rsidR="00A350B4" w:rsidRPr="00D94FD9" w:rsidRDefault="002235F7" w:rsidP="005D4506">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5D0008">
        <w:rPr>
          <w:rFonts w:ascii="Arial" w:hAnsi="Arial" w:cs="Arial"/>
          <w:b/>
          <w:bCs/>
          <w:color w:val="44546A" w:themeColor="text2"/>
          <w:sz w:val="28"/>
          <w:szCs w:val="28"/>
        </w:rPr>
        <w:t>2.</w:t>
      </w:r>
      <w:r w:rsidR="007E6C10">
        <w:rPr>
          <w:rFonts w:ascii="Arial" w:hAnsi="Arial" w:cs="Arial"/>
          <w:b/>
          <w:bCs/>
          <w:color w:val="44546A" w:themeColor="text2"/>
          <w:sz w:val="28"/>
          <w:szCs w:val="28"/>
        </w:rPr>
        <w:t>2</w:t>
      </w:r>
      <w:r w:rsidR="00C60359">
        <w:rPr>
          <w:rFonts w:ascii="Arial" w:hAnsi="Arial" w:cs="Arial"/>
          <w:b/>
          <w:bCs/>
          <w:color w:val="44546A" w:themeColor="text2"/>
          <w:sz w:val="28"/>
          <w:szCs w:val="28"/>
        </w:rPr>
        <w:t>6</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5D4506">
      <w:pPr>
        <w:tabs>
          <w:tab w:val="left" w:pos="8550"/>
        </w:tabs>
        <w:contextualSpacing/>
        <w:jc w:val="center"/>
        <w:rPr>
          <w:rFonts w:ascii="Arial" w:eastAsia="Times New Roman" w:hAnsi="Arial" w:cs="Arial"/>
          <w:b/>
          <w:bCs/>
          <w:color w:val="639D3F"/>
          <w:sz w:val="32"/>
          <w:szCs w:val="32"/>
        </w:rPr>
      </w:pPr>
    </w:p>
    <w:p w14:paraId="1CB68215" w14:textId="77777777" w:rsidR="005D4506" w:rsidRPr="005D4506" w:rsidRDefault="005D4506" w:rsidP="005D4506">
      <w:pPr>
        <w:tabs>
          <w:tab w:val="left" w:pos="8550"/>
        </w:tabs>
        <w:contextualSpacing/>
        <w:rPr>
          <w:rFonts w:ascii="Arial" w:eastAsia="Times New Roman" w:hAnsi="Arial" w:cs="Arial"/>
          <w:bCs/>
          <w:color w:val="35DB3F"/>
          <w:sz w:val="24"/>
          <w:szCs w:val="24"/>
        </w:rPr>
      </w:pPr>
      <w:bookmarkStart w:id="0" w:name="_Hlk159817866"/>
      <w:r w:rsidRPr="005D4506">
        <w:rPr>
          <w:rFonts w:ascii="Arial" w:eastAsia="Times New Roman" w:hAnsi="Arial" w:cs="Arial"/>
          <w:b/>
          <w:bCs/>
          <w:color w:val="0D304A"/>
          <w:sz w:val="28"/>
          <w:szCs w:val="28"/>
        </w:rPr>
        <w:t>The Markets</w:t>
      </w:r>
      <w:r w:rsidRPr="005D4506">
        <w:rPr>
          <w:rFonts w:ascii="Arial" w:eastAsia="Times New Roman" w:hAnsi="Arial" w:cs="Arial"/>
          <w:bCs/>
          <w:color w:val="35DB3F"/>
          <w:sz w:val="24"/>
          <w:szCs w:val="24"/>
        </w:rPr>
        <w:t xml:space="preserve"> </w:t>
      </w:r>
    </w:p>
    <w:p w14:paraId="20A92BFC" w14:textId="77777777" w:rsidR="005D4506" w:rsidRPr="005D4506" w:rsidRDefault="005D4506" w:rsidP="005D4506">
      <w:pPr>
        <w:contextualSpacing/>
        <w:rPr>
          <w:rFonts w:ascii="Arial" w:eastAsia="Times New Roman" w:hAnsi="Arial" w:cs="Arial"/>
        </w:rPr>
      </w:pPr>
    </w:p>
    <w:p w14:paraId="1509198C"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Optimism abounds!</w:t>
      </w:r>
    </w:p>
    <w:p w14:paraId="1925CFC7" w14:textId="77777777" w:rsidR="005D4506" w:rsidRPr="005D4506" w:rsidRDefault="005D4506" w:rsidP="005D4506">
      <w:pPr>
        <w:contextualSpacing/>
        <w:rPr>
          <w:rFonts w:ascii="Arial" w:eastAsia="Times New Roman" w:hAnsi="Arial" w:cs="Arial"/>
          <w:color w:val="000000"/>
        </w:rPr>
      </w:pPr>
    </w:p>
    <w:p w14:paraId="5AA0B672"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 xml:space="preserve">Enthusiasm for everything related to artificial intelligence (AI) drove a global stock market rally last week. Equity markets in the United States, Europe, and Japan hit all-time highs after a leading chipmaker reported better-than-expected earnings and an extraordinary surge in demand for its artificial intelligence-targeted processors, wrote Rita Nazareth of </w:t>
      </w:r>
      <w:r w:rsidRPr="005D4506">
        <w:rPr>
          <w:rFonts w:ascii="Arial" w:eastAsia="Times New Roman" w:hAnsi="Arial" w:cs="Arial"/>
          <w:i/>
          <w:iCs/>
          <w:color w:val="000000"/>
        </w:rPr>
        <w:t>Bloomberg</w:t>
      </w:r>
      <w:r w:rsidRPr="005D4506">
        <w:rPr>
          <w:rFonts w:ascii="Arial" w:eastAsia="Times New Roman" w:hAnsi="Arial" w:cs="Arial"/>
          <w:color w:val="000000"/>
        </w:rPr>
        <w:t xml:space="preserve">. </w:t>
      </w:r>
    </w:p>
    <w:p w14:paraId="6284133F" w14:textId="77777777" w:rsidR="005D4506" w:rsidRPr="005D4506" w:rsidRDefault="005D4506" w:rsidP="005D4506">
      <w:pPr>
        <w:contextualSpacing/>
        <w:rPr>
          <w:rFonts w:ascii="Arial" w:eastAsia="Times New Roman" w:hAnsi="Arial" w:cs="Arial"/>
          <w:color w:val="000000"/>
        </w:rPr>
      </w:pPr>
    </w:p>
    <w:p w14:paraId="7FE33DEF"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 xml:space="preserve">Investors took the news “as evidence that the generative AI boom is both real and spreading. [The company’s] spectacular earnings report and forward guidance are spurring investors to buy shares of almost any company with a stake in the AI race—everything from computer and networking hardware providers to cloud computing plays to enterprise application software,” reported Eric J. Savitz of </w:t>
      </w:r>
      <w:r w:rsidRPr="005D4506">
        <w:rPr>
          <w:rFonts w:ascii="Arial" w:eastAsia="Times New Roman" w:hAnsi="Arial" w:cs="Arial"/>
          <w:i/>
          <w:iCs/>
          <w:color w:val="000000"/>
        </w:rPr>
        <w:t>Barron’s</w:t>
      </w:r>
      <w:r w:rsidRPr="005D4506">
        <w:rPr>
          <w:rFonts w:ascii="Arial" w:eastAsia="Times New Roman" w:hAnsi="Arial" w:cs="Arial"/>
          <w:color w:val="000000"/>
        </w:rPr>
        <w:t>.</w:t>
      </w:r>
    </w:p>
    <w:p w14:paraId="4BCC0929" w14:textId="77777777" w:rsidR="005D4506" w:rsidRPr="005D4506" w:rsidRDefault="005D4506" w:rsidP="005D4506">
      <w:pPr>
        <w:contextualSpacing/>
        <w:rPr>
          <w:rFonts w:ascii="Arial" w:eastAsia="Times New Roman" w:hAnsi="Arial" w:cs="Arial"/>
          <w:color w:val="000000"/>
        </w:rPr>
      </w:pPr>
    </w:p>
    <w:p w14:paraId="6D88562A" w14:textId="77777777" w:rsidR="005D4506" w:rsidRPr="005D4506" w:rsidRDefault="005D4506" w:rsidP="005D4506">
      <w:pPr>
        <w:contextualSpacing/>
        <w:rPr>
          <w:rFonts w:ascii="Arial" w:eastAsia="Times New Roman" w:hAnsi="Arial" w:cs="Arial"/>
        </w:rPr>
      </w:pPr>
      <w:r w:rsidRPr="005D4506">
        <w:rPr>
          <w:rFonts w:ascii="Arial" w:eastAsia="Times New Roman" w:hAnsi="Arial" w:cs="Arial"/>
        </w:rPr>
        <w:t xml:space="preserve">Investors weren’t the only ones feeling optimistic last week. Economists who participated in a February Bloomberg survey expect the U.S. economy to grow this year and next year, although a significant minority say that a recession is possible in 2025, reported Augusta Saraiva and </w:t>
      </w:r>
      <w:proofErr w:type="spellStart"/>
      <w:r w:rsidRPr="005D4506">
        <w:rPr>
          <w:rFonts w:ascii="Arial" w:eastAsia="Times New Roman" w:hAnsi="Arial" w:cs="Arial"/>
        </w:rPr>
        <w:t>Kyungjin</w:t>
      </w:r>
      <w:proofErr w:type="spellEnd"/>
      <w:r w:rsidRPr="005D4506">
        <w:rPr>
          <w:rFonts w:ascii="Arial" w:eastAsia="Times New Roman" w:hAnsi="Arial" w:cs="Arial"/>
        </w:rPr>
        <w:t xml:space="preserve"> Yoo of </w:t>
      </w:r>
      <w:r w:rsidRPr="005D4506">
        <w:rPr>
          <w:rFonts w:ascii="Arial" w:eastAsia="Times New Roman" w:hAnsi="Arial" w:cs="Arial"/>
          <w:i/>
          <w:iCs/>
        </w:rPr>
        <w:t>Bloomberg</w:t>
      </w:r>
      <w:r w:rsidRPr="005D4506">
        <w:rPr>
          <w:rFonts w:ascii="Arial" w:eastAsia="Times New Roman" w:hAnsi="Arial" w:cs="Arial"/>
        </w:rPr>
        <w:t>. They cited a source who stated:</w:t>
      </w:r>
    </w:p>
    <w:p w14:paraId="225E7528" w14:textId="77777777" w:rsidR="005D4506" w:rsidRPr="005D4506" w:rsidRDefault="005D4506" w:rsidP="005D4506">
      <w:pPr>
        <w:contextualSpacing/>
        <w:rPr>
          <w:rFonts w:ascii="Arial" w:eastAsia="Times New Roman" w:hAnsi="Arial" w:cs="Arial"/>
        </w:rPr>
      </w:pPr>
    </w:p>
    <w:p w14:paraId="1CC14897" w14:textId="77777777" w:rsidR="005D4506" w:rsidRPr="005D4506" w:rsidRDefault="005D4506" w:rsidP="005D4506">
      <w:pPr>
        <w:contextualSpacing/>
        <w:rPr>
          <w:rFonts w:ascii="Arial" w:eastAsia="Times New Roman" w:hAnsi="Arial" w:cs="Arial"/>
        </w:rPr>
      </w:pPr>
      <w:r w:rsidRPr="005D4506">
        <w:rPr>
          <w:rFonts w:ascii="Arial" w:eastAsia="Times New Roman" w:hAnsi="Arial" w:cs="Arial"/>
        </w:rPr>
        <w:t>“The U.S. economy remains the envy of the world…Both real economic growth and employment growth remain strong while inflation rates and interest rates are falling.”</w:t>
      </w:r>
    </w:p>
    <w:p w14:paraId="3E0A8027" w14:textId="77777777" w:rsidR="005D4506" w:rsidRPr="005D4506" w:rsidRDefault="005D4506" w:rsidP="005D4506">
      <w:pPr>
        <w:contextualSpacing/>
        <w:rPr>
          <w:rFonts w:ascii="Arial" w:eastAsia="Times New Roman" w:hAnsi="Arial" w:cs="Arial"/>
        </w:rPr>
      </w:pPr>
    </w:p>
    <w:p w14:paraId="33E333F5" w14:textId="77777777" w:rsidR="005D4506" w:rsidRPr="005D4506" w:rsidRDefault="005D4506" w:rsidP="005D4506">
      <w:pPr>
        <w:contextualSpacing/>
        <w:rPr>
          <w:rFonts w:ascii="Arial" w:eastAsia="Times New Roman" w:hAnsi="Arial" w:cs="Arial"/>
        </w:rPr>
      </w:pPr>
      <w:r w:rsidRPr="005D4506">
        <w:rPr>
          <w:rFonts w:ascii="Arial" w:eastAsia="Times New Roman" w:hAnsi="Arial" w:cs="Arial"/>
        </w:rPr>
        <w:t>Chief executive officers (CEOs) are feeling optimistic, too. The Conference Board Measure of CEO Confidence™ survey found that CEOs are feeling much better than they did at the end of last year.</w:t>
      </w:r>
    </w:p>
    <w:p w14:paraId="2E4D050A" w14:textId="77777777" w:rsidR="005D4506" w:rsidRPr="005D4506" w:rsidRDefault="005D4506" w:rsidP="005D4506">
      <w:pPr>
        <w:contextualSpacing/>
        <w:rPr>
          <w:rFonts w:ascii="Arial" w:eastAsia="Times New Roman" w:hAnsi="Arial" w:cs="Arial"/>
        </w:rPr>
      </w:pPr>
    </w:p>
    <w:p w14:paraId="5BC70B9A" w14:textId="77777777" w:rsidR="005D4506" w:rsidRPr="005D4506" w:rsidRDefault="005D4506" w:rsidP="005D4506">
      <w:pPr>
        <w:numPr>
          <w:ilvl w:val="0"/>
          <w:numId w:val="77"/>
        </w:numPr>
        <w:ind w:left="360"/>
        <w:contextualSpacing/>
        <w:rPr>
          <w:rFonts w:ascii="Arial" w:eastAsia="Times New Roman" w:hAnsi="Arial" w:cs="Arial"/>
        </w:rPr>
      </w:pPr>
      <w:r w:rsidRPr="005D4506">
        <w:rPr>
          <w:rFonts w:ascii="Arial" w:eastAsia="Times New Roman" w:hAnsi="Arial" w:cs="Arial"/>
        </w:rPr>
        <w:t>32% said economic conditions were better than they were six months ago (up from 18% in the fourth quarter).</w:t>
      </w:r>
    </w:p>
    <w:p w14:paraId="7E14EAE8" w14:textId="77777777" w:rsidR="005D4506" w:rsidRPr="005D4506" w:rsidRDefault="005D4506" w:rsidP="005D4506">
      <w:pPr>
        <w:ind w:left="360"/>
        <w:contextualSpacing/>
        <w:rPr>
          <w:rFonts w:ascii="Arial" w:eastAsia="Times New Roman" w:hAnsi="Arial" w:cs="Arial"/>
        </w:rPr>
      </w:pPr>
    </w:p>
    <w:p w14:paraId="0384CFEE" w14:textId="77777777" w:rsidR="005D4506" w:rsidRPr="005D4506" w:rsidRDefault="005D4506" w:rsidP="005D4506">
      <w:pPr>
        <w:numPr>
          <w:ilvl w:val="0"/>
          <w:numId w:val="78"/>
        </w:numPr>
        <w:ind w:left="360"/>
        <w:contextualSpacing/>
        <w:rPr>
          <w:rFonts w:ascii="Arial" w:eastAsia="Times New Roman" w:hAnsi="Arial" w:cs="Arial"/>
          <w:color w:val="000000"/>
        </w:rPr>
      </w:pPr>
      <w:r w:rsidRPr="005D4506">
        <w:rPr>
          <w:rFonts w:ascii="Arial" w:eastAsia="Times New Roman" w:hAnsi="Arial" w:cs="Arial"/>
          <w:color w:val="000000"/>
        </w:rPr>
        <w:t xml:space="preserve">31% said conditions in their industries were better </w:t>
      </w:r>
      <w:r w:rsidRPr="005D4506">
        <w:rPr>
          <w:rFonts w:ascii="Arial" w:eastAsia="Times New Roman" w:hAnsi="Arial" w:cs="Arial"/>
        </w:rPr>
        <w:t>than they were</w:t>
      </w:r>
      <w:r w:rsidRPr="005D4506">
        <w:rPr>
          <w:rFonts w:ascii="Arial" w:eastAsia="Times New Roman" w:hAnsi="Arial" w:cs="Arial"/>
          <w:color w:val="000000"/>
        </w:rPr>
        <w:t xml:space="preserve"> six months ago (up from 27% in </w:t>
      </w:r>
      <w:r w:rsidRPr="005D4506">
        <w:rPr>
          <w:rFonts w:ascii="Arial" w:eastAsia="Times New Roman" w:hAnsi="Arial" w:cs="Arial"/>
        </w:rPr>
        <w:t>the fourth quarter).</w:t>
      </w:r>
    </w:p>
    <w:p w14:paraId="19298480" w14:textId="77777777" w:rsidR="005D4506" w:rsidRPr="005D4506" w:rsidRDefault="005D4506" w:rsidP="005D4506">
      <w:pPr>
        <w:ind w:left="360"/>
        <w:contextualSpacing/>
        <w:rPr>
          <w:rFonts w:ascii="Arial" w:eastAsia="Times New Roman" w:hAnsi="Arial" w:cs="Arial"/>
          <w:color w:val="000000"/>
        </w:rPr>
      </w:pPr>
    </w:p>
    <w:p w14:paraId="68CCEE53" w14:textId="77777777" w:rsidR="005D4506" w:rsidRPr="005D4506" w:rsidRDefault="005D4506" w:rsidP="005D4506">
      <w:pPr>
        <w:numPr>
          <w:ilvl w:val="0"/>
          <w:numId w:val="78"/>
        </w:numPr>
        <w:ind w:left="360"/>
        <w:contextualSpacing/>
        <w:rPr>
          <w:rFonts w:ascii="Arial" w:eastAsia="Times New Roman" w:hAnsi="Arial" w:cs="Arial"/>
          <w:color w:val="000000"/>
        </w:rPr>
      </w:pPr>
      <w:r w:rsidRPr="005D4506">
        <w:rPr>
          <w:rFonts w:ascii="Arial" w:eastAsia="Times New Roman" w:hAnsi="Arial" w:cs="Arial"/>
          <w:color w:val="000000"/>
        </w:rPr>
        <w:t>36% expect economic conditions to improve over the next six months (up from 19% in the fourth quarter).</w:t>
      </w:r>
    </w:p>
    <w:p w14:paraId="18DFDF77" w14:textId="77777777" w:rsidR="005D4506" w:rsidRPr="005D4506" w:rsidRDefault="005D4506" w:rsidP="005D4506">
      <w:pPr>
        <w:contextualSpacing/>
        <w:rPr>
          <w:rFonts w:ascii="Arial" w:eastAsia="Times New Roman" w:hAnsi="Arial" w:cs="Arial"/>
          <w:color w:val="000000"/>
        </w:rPr>
      </w:pPr>
    </w:p>
    <w:p w14:paraId="5F8C8EA0"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Last week, major U.S. stock indices moved higher, yields on longer maturities of U.S. Treasuries moved lower.</w:t>
      </w:r>
    </w:p>
    <w:p w14:paraId="2E488B62" w14:textId="77777777" w:rsidR="005D4506" w:rsidRPr="005D4506" w:rsidRDefault="005D4506" w:rsidP="005D4506">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5D4506" w:rsidRPr="005D4506" w14:paraId="4647E4B0" w14:textId="77777777" w:rsidTr="009B142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800B9"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color w:val="000000"/>
              </w:rPr>
              <w:br w:type="page"/>
            </w:r>
            <w:r w:rsidRPr="005D4506">
              <w:rPr>
                <w:rFonts w:ascii="Arial" w:eastAsia="Times New Roman" w:hAnsi="Arial" w:cs="Arial"/>
                <w:b/>
                <w:bCs/>
                <w:color w:val="000000"/>
              </w:rPr>
              <w:t>Data as of 2/23/24</w:t>
            </w:r>
          </w:p>
        </w:tc>
        <w:tc>
          <w:tcPr>
            <w:tcW w:w="990" w:type="dxa"/>
            <w:tcBorders>
              <w:top w:val="single" w:sz="4" w:space="0" w:color="auto"/>
              <w:left w:val="nil"/>
              <w:bottom w:val="single" w:sz="4" w:space="0" w:color="auto"/>
              <w:right w:val="single" w:sz="4" w:space="0" w:color="auto"/>
            </w:tcBorders>
            <w:vAlign w:val="center"/>
          </w:tcPr>
          <w:p w14:paraId="23E0960C"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8FFDB"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AC68EB"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3420305"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7AB633"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ACA522" w14:textId="77777777" w:rsidR="005D4506" w:rsidRPr="005D4506" w:rsidRDefault="005D4506" w:rsidP="005D4506">
            <w:pPr>
              <w:tabs>
                <w:tab w:val="left" w:pos="8550"/>
              </w:tabs>
              <w:contextualSpacing/>
              <w:jc w:val="center"/>
              <w:rPr>
                <w:rFonts w:ascii="Arial" w:eastAsia="Times New Roman" w:hAnsi="Arial" w:cs="Arial"/>
                <w:b/>
                <w:bCs/>
                <w:color w:val="000000"/>
              </w:rPr>
            </w:pPr>
            <w:r w:rsidRPr="005D4506">
              <w:rPr>
                <w:rFonts w:ascii="Arial" w:eastAsia="Times New Roman" w:hAnsi="Arial" w:cs="Arial"/>
                <w:b/>
                <w:bCs/>
                <w:color w:val="000000"/>
              </w:rPr>
              <w:t>10-Year</w:t>
            </w:r>
          </w:p>
        </w:tc>
      </w:tr>
      <w:tr w:rsidR="005D4506" w:rsidRPr="005D4506" w14:paraId="1B3CF233" w14:textId="77777777" w:rsidTr="009B142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F1D1DE3" w14:textId="77777777" w:rsidR="005D4506" w:rsidRPr="005D4506" w:rsidRDefault="005D4506" w:rsidP="005D4506">
            <w:pPr>
              <w:tabs>
                <w:tab w:val="left" w:pos="8550"/>
              </w:tabs>
              <w:contextualSpacing/>
              <w:rPr>
                <w:rFonts w:ascii="Arial" w:eastAsia="Times New Roman" w:hAnsi="Arial" w:cs="Arial"/>
              </w:rPr>
            </w:pPr>
            <w:r w:rsidRPr="005D4506">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2B106129"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E6C379D"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6.7%</w:t>
            </w:r>
          </w:p>
        </w:tc>
        <w:tc>
          <w:tcPr>
            <w:tcW w:w="990" w:type="dxa"/>
            <w:tcBorders>
              <w:top w:val="nil"/>
              <w:left w:val="nil"/>
              <w:bottom w:val="single" w:sz="4" w:space="0" w:color="auto"/>
              <w:right w:val="single" w:sz="4" w:space="0" w:color="auto"/>
            </w:tcBorders>
            <w:shd w:val="clear" w:color="auto" w:fill="auto"/>
            <w:noWrap/>
            <w:vAlign w:val="center"/>
          </w:tcPr>
          <w:p w14:paraId="089E5416"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26.8%</w:t>
            </w:r>
          </w:p>
        </w:tc>
        <w:tc>
          <w:tcPr>
            <w:tcW w:w="900" w:type="dxa"/>
            <w:tcBorders>
              <w:top w:val="single" w:sz="4" w:space="0" w:color="auto"/>
              <w:left w:val="nil"/>
              <w:bottom w:val="single" w:sz="4" w:space="0" w:color="auto"/>
              <w:right w:val="single" w:sz="4" w:space="0" w:color="auto"/>
            </w:tcBorders>
            <w:shd w:val="clear" w:color="auto" w:fill="auto"/>
            <w:vAlign w:val="center"/>
          </w:tcPr>
          <w:p w14:paraId="3D0C7F7F"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9.5%</w:t>
            </w:r>
          </w:p>
        </w:tc>
        <w:tc>
          <w:tcPr>
            <w:tcW w:w="900" w:type="dxa"/>
            <w:tcBorders>
              <w:top w:val="nil"/>
              <w:left w:val="single" w:sz="4" w:space="0" w:color="auto"/>
              <w:bottom w:val="single" w:sz="4" w:space="0" w:color="auto"/>
              <w:right w:val="single" w:sz="4" w:space="0" w:color="auto"/>
            </w:tcBorders>
            <w:shd w:val="clear" w:color="auto" w:fill="auto"/>
            <w:vAlign w:val="center"/>
          </w:tcPr>
          <w:p w14:paraId="23840B1F"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12.7%</w:t>
            </w:r>
          </w:p>
        </w:tc>
        <w:tc>
          <w:tcPr>
            <w:tcW w:w="1080" w:type="dxa"/>
            <w:tcBorders>
              <w:top w:val="nil"/>
              <w:left w:val="single" w:sz="4" w:space="0" w:color="auto"/>
              <w:bottom w:val="single" w:sz="4" w:space="0" w:color="auto"/>
              <w:right w:val="single" w:sz="4" w:space="0" w:color="auto"/>
            </w:tcBorders>
            <w:shd w:val="clear" w:color="auto" w:fill="auto"/>
            <w:vAlign w:val="center"/>
          </w:tcPr>
          <w:p w14:paraId="1BAB71E4"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10.7%</w:t>
            </w:r>
          </w:p>
        </w:tc>
      </w:tr>
      <w:tr w:rsidR="005D4506" w:rsidRPr="005D4506" w14:paraId="776525E0" w14:textId="77777777" w:rsidTr="009B142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551D" w14:textId="77777777" w:rsidR="005D4506" w:rsidRPr="005D4506" w:rsidRDefault="005D4506" w:rsidP="005D4506">
            <w:pPr>
              <w:tabs>
                <w:tab w:val="left" w:pos="8550"/>
              </w:tabs>
              <w:contextualSpacing/>
              <w:rPr>
                <w:rFonts w:ascii="Arial" w:eastAsia="Times New Roman" w:hAnsi="Arial" w:cs="Arial"/>
              </w:rPr>
            </w:pPr>
            <w:r w:rsidRPr="005D4506">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8E1F10E"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96C7" w14:textId="77777777" w:rsidR="005D4506" w:rsidRPr="005D4506" w:rsidRDefault="005D4506" w:rsidP="005D4506">
            <w:pPr>
              <w:tabs>
                <w:tab w:val="left" w:pos="263"/>
                <w:tab w:val="center" w:pos="372"/>
                <w:tab w:val="left" w:pos="8550"/>
              </w:tabs>
              <w:contextualSpacing/>
              <w:jc w:val="center"/>
              <w:rPr>
                <w:rFonts w:ascii="Arial" w:eastAsia="Times New Roman" w:hAnsi="Arial" w:cs="Arial"/>
              </w:rPr>
            </w:pPr>
            <w:r w:rsidRPr="005D4506">
              <w:rPr>
                <w:rFonts w:ascii="Arial" w:eastAsia="Times New Roman" w:hAnsi="Arial" w:cs="Arial"/>
              </w:rPr>
              <w:t>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24A3154"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9.1</w:t>
            </w:r>
          </w:p>
        </w:tc>
        <w:tc>
          <w:tcPr>
            <w:tcW w:w="900" w:type="dxa"/>
            <w:tcBorders>
              <w:top w:val="single" w:sz="4" w:space="0" w:color="auto"/>
              <w:left w:val="nil"/>
              <w:bottom w:val="single" w:sz="4" w:space="0" w:color="auto"/>
              <w:right w:val="single" w:sz="4" w:space="0" w:color="auto"/>
            </w:tcBorders>
            <w:shd w:val="clear" w:color="auto" w:fill="auto"/>
            <w:vAlign w:val="center"/>
          </w:tcPr>
          <w:p w14:paraId="13531F9C"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F07112"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2EB1BC"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1.7</w:t>
            </w:r>
          </w:p>
        </w:tc>
      </w:tr>
      <w:tr w:rsidR="005D4506" w:rsidRPr="005D4506" w14:paraId="7EC8423D" w14:textId="77777777" w:rsidTr="009B142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057F" w14:textId="77777777" w:rsidR="005D4506" w:rsidRPr="005D4506" w:rsidRDefault="005D4506" w:rsidP="005D4506">
            <w:pPr>
              <w:tabs>
                <w:tab w:val="left" w:pos="8550"/>
              </w:tabs>
              <w:contextualSpacing/>
              <w:rPr>
                <w:rFonts w:ascii="Arial" w:eastAsia="Times New Roman" w:hAnsi="Arial" w:cs="Arial"/>
              </w:rPr>
            </w:pPr>
            <w:r w:rsidRPr="005D4506">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ABEDFEE"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1A4F9" w14:textId="77777777" w:rsidR="005D4506" w:rsidRPr="005D4506" w:rsidRDefault="005D4506" w:rsidP="005D4506">
            <w:pPr>
              <w:tabs>
                <w:tab w:val="left" w:pos="263"/>
                <w:tab w:val="center" w:pos="372"/>
                <w:tab w:val="left" w:pos="8550"/>
              </w:tabs>
              <w:contextualSpacing/>
              <w:jc w:val="center"/>
              <w:rPr>
                <w:rFonts w:ascii="Arial" w:eastAsia="Times New Roman" w:hAnsi="Arial" w:cs="Arial"/>
              </w:rPr>
            </w:pPr>
            <w:r w:rsidRPr="005D4506">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42B36E"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3.9</w:t>
            </w:r>
          </w:p>
        </w:tc>
        <w:tc>
          <w:tcPr>
            <w:tcW w:w="900" w:type="dxa"/>
            <w:tcBorders>
              <w:top w:val="single" w:sz="4" w:space="0" w:color="auto"/>
              <w:left w:val="nil"/>
              <w:bottom w:val="single" w:sz="4" w:space="0" w:color="auto"/>
              <w:right w:val="single" w:sz="4" w:space="0" w:color="auto"/>
            </w:tcBorders>
            <w:shd w:val="clear" w:color="auto" w:fill="auto"/>
            <w:vAlign w:val="center"/>
          </w:tcPr>
          <w:p w14:paraId="4CEA6E08"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8C1866"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90E5B0"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2.8</w:t>
            </w:r>
          </w:p>
        </w:tc>
      </w:tr>
      <w:tr w:rsidR="005D4506" w:rsidRPr="005D4506" w14:paraId="7B1FF31A" w14:textId="77777777" w:rsidTr="009B142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20BEE" w14:textId="77777777" w:rsidR="005D4506" w:rsidRPr="005D4506" w:rsidRDefault="005D4506" w:rsidP="005D4506">
            <w:pPr>
              <w:tabs>
                <w:tab w:val="left" w:pos="8550"/>
              </w:tabs>
              <w:contextualSpacing/>
              <w:rPr>
                <w:rFonts w:ascii="Arial" w:eastAsia="Times New Roman" w:hAnsi="Arial" w:cs="Arial"/>
              </w:rPr>
            </w:pPr>
            <w:r w:rsidRPr="005D4506">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5AB08758"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52BA9"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-2.5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A8D36E"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11.0</w:t>
            </w:r>
          </w:p>
        </w:tc>
        <w:tc>
          <w:tcPr>
            <w:tcW w:w="900" w:type="dxa"/>
            <w:tcBorders>
              <w:top w:val="single" w:sz="4" w:space="0" w:color="auto"/>
              <w:left w:val="nil"/>
              <w:bottom w:val="single" w:sz="4" w:space="0" w:color="auto"/>
              <w:right w:val="single" w:sz="4" w:space="0" w:color="auto"/>
            </w:tcBorders>
            <w:shd w:val="clear" w:color="auto" w:fill="auto"/>
            <w:vAlign w:val="center"/>
          </w:tcPr>
          <w:p w14:paraId="08C3DF0F"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50E97C"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1A2C3E"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4.3</w:t>
            </w:r>
          </w:p>
        </w:tc>
      </w:tr>
      <w:tr w:rsidR="005D4506" w:rsidRPr="005D4506" w14:paraId="6B621794" w14:textId="77777777" w:rsidTr="009B142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2F93" w14:textId="77777777" w:rsidR="005D4506" w:rsidRPr="005D4506" w:rsidRDefault="005D4506" w:rsidP="005D4506">
            <w:pPr>
              <w:tabs>
                <w:tab w:val="left" w:pos="8550"/>
              </w:tabs>
              <w:contextualSpacing/>
              <w:rPr>
                <w:rFonts w:ascii="Arial" w:eastAsia="Times New Roman" w:hAnsi="Arial" w:cs="Arial"/>
              </w:rPr>
            </w:pPr>
            <w:r w:rsidRPr="005D4506">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233C916"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60AB1"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C4D689"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14:paraId="43671305"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518B12"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510CBB" w14:textId="77777777" w:rsidR="005D4506" w:rsidRPr="005D4506" w:rsidRDefault="005D4506" w:rsidP="005D4506">
            <w:pPr>
              <w:tabs>
                <w:tab w:val="left" w:pos="8550"/>
              </w:tabs>
              <w:contextualSpacing/>
              <w:jc w:val="center"/>
              <w:rPr>
                <w:rFonts w:ascii="Arial" w:eastAsia="Times New Roman" w:hAnsi="Arial" w:cs="Arial"/>
              </w:rPr>
            </w:pPr>
            <w:r w:rsidRPr="005D4506">
              <w:rPr>
                <w:rFonts w:ascii="Arial" w:eastAsia="Times New Roman" w:hAnsi="Arial" w:cs="Arial"/>
              </w:rPr>
              <w:t>-3.3</w:t>
            </w:r>
          </w:p>
        </w:tc>
      </w:tr>
    </w:tbl>
    <w:p w14:paraId="2D2F8B11" w14:textId="77777777" w:rsidR="005D4506" w:rsidRPr="005D4506" w:rsidRDefault="005D4506" w:rsidP="005D4506">
      <w:pPr>
        <w:contextualSpacing/>
        <w:rPr>
          <w:rFonts w:ascii="Arial" w:eastAsia="Times New Roman" w:hAnsi="Arial" w:cs="Arial"/>
          <w:sz w:val="18"/>
          <w:szCs w:val="18"/>
        </w:rPr>
      </w:pPr>
      <w:r w:rsidRPr="005D4506">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3F6E039" w14:textId="77777777" w:rsidR="005D4506" w:rsidRPr="005D4506" w:rsidRDefault="005D4506" w:rsidP="005D4506">
      <w:pPr>
        <w:contextualSpacing/>
        <w:rPr>
          <w:rFonts w:ascii="Arial" w:eastAsia="Times New Roman" w:hAnsi="Arial" w:cs="Arial"/>
          <w:sz w:val="18"/>
          <w:szCs w:val="18"/>
        </w:rPr>
      </w:pPr>
      <w:r w:rsidRPr="005D4506">
        <w:rPr>
          <w:rFonts w:ascii="Arial" w:eastAsia="Times New Roman" w:hAnsi="Arial" w:cs="Arial"/>
          <w:sz w:val="18"/>
          <w:szCs w:val="18"/>
        </w:rPr>
        <w:t>Sources: Yahoo! Finance; MarketWatch; djindexes.com; U.S. Treasury; London Bullion Market Association.</w:t>
      </w:r>
    </w:p>
    <w:p w14:paraId="0104A468" w14:textId="77777777" w:rsidR="005D4506" w:rsidRPr="005D4506" w:rsidRDefault="005D4506" w:rsidP="005D4506">
      <w:pPr>
        <w:contextualSpacing/>
        <w:rPr>
          <w:rFonts w:ascii="Arial" w:eastAsia="Times New Roman" w:hAnsi="Arial" w:cs="Arial"/>
          <w:sz w:val="18"/>
          <w:szCs w:val="18"/>
        </w:rPr>
      </w:pPr>
      <w:r w:rsidRPr="005D4506">
        <w:rPr>
          <w:rFonts w:ascii="Arial" w:eastAsia="Times New Roman" w:hAnsi="Arial" w:cs="Arial"/>
          <w:sz w:val="18"/>
          <w:szCs w:val="18"/>
        </w:rPr>
        <w:t>Past performance is no guarantee of future results. Indices are unmanaged and cannot be invested into directly. N/A means not applicable.</w:t>
      </w:r>
    </w:p>
    <w:p w14:paraId="2A23D803" w14:textId="77777777" w:rsidR="005D4506" w:rsidRPr="005D4506" w:rsidRDefault="005D4506" w:rsidP="005D4506">
      <w:pPr>
        <w:tabs>
          <w:tab w:val="left" w:pos="-3150"/>
          <w:tab w:val="left" w:pos="8550"/>
        </w:tabs>
        <w:contextualSpacing/>
        <w:rPr>
          <w:rFonts w:ascii="Arial" w:eastAsia="Times New Roman" w:hAnsi="Arial" w:cs="Arial"/>
          <w:b/>
          <w:bCs/>
          <w:color w:val="0D304A"/>
        </w:rPr>
      </w:pPr>
    </w:p>
    <w:p w14:paraId="3C22C7B4" w14:textId="77777777" w:rsidR="005D4506" w:rsidRPr="005D4506" w:rsidRDefault="005D4506" w:rsidP="005D4506">
      <w:pPr>
        <w:tabs>
          <w:tab w:val="left" w:pos="-3150"/>
          <w:tab w:val="left" w:pos="8550"/>
        </w:tabs>
        <w:contextualSpacing/>
        <w:rPr>
          <w:rFonts w:ascii="Arial" w:eastAsia="Times New Roman" w:hAnsi="Arial" w:cs="Arial"/>
          <w:color w:val="000000"/>
        </w:rPr>
      </w:pPr>
      <w:r w:rsidRPr="005D4506">
        <w:rPr>
          <w:rFonts w:ascii="Arial" w:eastAsia="Times New Roman" w:hAnsi="Arial" w:cs="Arial"/>
          <w:b/>
          <w:bCs/>
          <w:color w:val="0D304A"/>
        </w:rPr>
        <w:t xml:space="preserve">WHAT INFLUENCES STOCK MARKETS? </w:t>
      </w:r>
      <w:r w:rsidRPr="005D4506">
        <w:rPr>
          <w:rFonts w:ascii="Arial" w:eastAsia="Times New Roman" w:hAnsi="Arial" w:cs="Arial"/>
          <w:color w:val="000000"/>
        </w:rPr>
        <w:t>People use all kinds of information to make investment decisions. Benjamin Graham, who was Warren Buffett’s mentor, thought the proper approach was to evaluate company fundamentals. Graham wrote, “The stock investor is neither right or wrong because others agreed or disagreed with him; he is right because his facts and analysis are right.”</w:t>
      </w:r>
    </w:p>
    <w:p w14:paraId="1D5416DA" w14:textId="77777777" w:rsidR="005D4506" w:rsidRPr="005D4506" w:rsidRDefault="005D4506" w:rsidP="005D4506">
      <w:pPr>
        <w:tabs>
          <w:tab w:val="left" w:pos="-3150"/>
          <w:tab w:val="left" w:pos="8550"/>
        </w:tabs>
        <w:contextualSpacing/>
        <w:rPr>
          <w:rFonts w:ascii="Arial" w:eastAsia="Times New Roman" w:hAnsi="Arial" w:cs="Arial"/>
          <w:b/>
          <w:bCs/>
          <w:color w:val="0D304A"/>
        </w:rPr>
      </w:pPr>
    </w:p>
    <w:p w14:paraId="3DFD6BE2" w14:textId="77777777" w:rsidR="005D4506" w:rsidRPr="005D4506" w:rsidRDefault="005D4506" w:rsidP="005D4506">
      <w:pPr>
        <w:tabs>
          <w:tab w:val="left" w:pos="-3150"/>
          <w:tab w:val="left" w:pos="8550"/>
        </w:tabs>
        <w:contextualSpacing/>
        <w:rPr>
          <w:rFonts w:ascii="Arial" w:eastAsia="Times New Roman" w:hAnsi="Arial" w:cs="Arial"/>
          <w:color w:val="000000"/>
        </w:rPr>
      </w:pPr>
      <w:r w:rsidRPr="005D4506">
        <w:rPr>
          <w:rFonts w:ascii="Arial" w:eastAsia="Times New Roman" w:hAnsi="Arial" w:cs="Arial"/>
          <w:color w:val="000000"/>
        </w:rPr>
        <w:t xml:space="preserve">British economist John Maynard Keynes cautioned that how “others” think about stocks can have a significant effect on performance. Keynes is famous for saying, “Markets can remain irrational longer than you can remain solvent.” </w:t>
      </w:r>
    </w:p>
    <w:p w14:paraId="3E2089E7" w14:textId="77777777" w:rsidR="005D4506" w:rsidRPr="005D4506" w:rsidRDefault="005D4506" w:rsidP="005D4506">
      <w:pPr>
        <w:tabs>
          <w:tab w:val="left" w:pos="-3150"/>
          <w:tab w:val="left" w:pos="8550"/>
        </w:tabs>
        <w:contextualSpacing/>
        <w:rPr>
          <w:rFonts w:ascii="Arial" w:eastAsia="Times New Roman" w:hAnsi="Arial" w:cs="Arial"/>
          <w:color w:val="000000"/>
        </w:rPr>
      </w:pPr>
    </w:p>
    <w:p w14:paraId="015743BB" w14:textId="77777777" w:rsidR="005D4506" w:rsidRPr="005D4506" w:rsidRDefault="005D4506" w:rsidP="005D4506">
      <w:pPr>
        <w:tabs>
          <w:tab w:val="left" w:pos="-3150"/>
          <w:tab w:val="left" w:pos="8550"/>
        </w:tabs>
        <w:contextualSpacing/>
        <w:rPr>
          <w:rFonts w:ascii="Arial" w:eastAsia="Times New Roman" w:hAnsi="Arial" w:cs="Arial"/>
          <w:color w:val="000000"/>
        </w:rPr>
      </w:pPr>
      <w:r w:rsidRPr="005D4506">
        <w:rPr>
          <w:rFonts w:ascii="Arial" w:eastAsia="Times New Roman" w:hAnsi="Arial" w:cs="Arial"/>
          <w:color w:val="000000"/>
        </w:rPr>
        <w:t>Meme stocks, which are shares of companies that become popular through social media, demonstrated Keynes’ point. These companies often have poor fundamentals, but their stock prices soar because they are well-liked online. Social sentiment indicators use aggregated social media data to evaluate how people feel about companies. These data can be valuable to asset managers because digital influence can affect stock prices.</w:t>
      </w:r>
    </w:p>
    <w:p w14:paraId="0BCE0420" w14:textId="77777777" w:rsidR="005D4506" w:rsidRPr="005D4506" w:rsidRDefault="005D4506" w:rsidP="005D4506">
      <w:pPr>
        <w:contextualSpacing/>
        <w:rPr>
          <w:rFonts w:ascii="Arial" w:eastAsia="Times New Roman" w:hAnsi="Arial" w:cs="Arial"/>
          <w:color w:val="000000"/>
        </w:rPr>
      </w:pPr>
    </w:p>
    <w:p w14:paraId="7980F306"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While tracking digital sentiment is relatively new, some surveys have measured how people feel about the economy and financial markets for decades. These include:</w:t>
      </w:r>
    </w:p>
    <w:p w14:paraId="62F829BF" w14:textId="77777777" w:rsidR="005D4506" w:rsidRPr="005D4506" w:rsidRDefault="005D4506" w:rsidP="005D4506">
      <w:pPr>
        <w:tabs>
          <w:tab w:val="left" w:pos="-3150"/>
          <w:tab w:val="left" w:pos="8550"/>
        </w:tabs>
        <w:contextualSpacing/>
        <w:rPr>
          <w:rFonts w:ascii="Arial" w:eastAsia="Times New Roman" w:hAnsi="Arial" w:cs="Arial"/>
          <w:color w:val="000000"/>
        </w:rPr>
      </w:pPr>
    </w:p>
    <w:p w14:paraId="656670A8" w14:textId="77777777" w:rsidR="005D4506" w:rsidRPr="005D4506" w:rsidRDefault="005D4506" w:rsidP="005D4506">
      <w:pPr>
        <w:numPr>
          <w:ilvl w:val="0"/>
          <w:numId w:val="76"/>
        </w:numPr>
        <w:tabs>
          <w:tab w:val="left" w:pos="-3150"/>
          <w:tab w:val="left" w:pos="8550"/>
        </w:tabs>
        <w:contextualSpacing/>
        <w:rPr>
          <w:rFonts w:ascii="Arial" w:eastAsia="Times New Roman" w:hAnsi="Arial" w:cs="Arial"/>
          <w:color w:val="000000"/>
        </w:rPr>
      </w:pPr>
      <w:r w:rsidRPr="005D4506">
        <w:rPr>
          <w:rFonts w:ascii="Arial" w:eastAsia="Times New Roman" w:hAnsi="Arial" w:cs="Arial"/>
          <w:b/>
          <w:bCs/>
          <w:color w:val="000000"/>
        </w:rPr>
        <w:t>The University of Michigan Index of Consumer Sentiment</w:t>
      </w:r>
      <w:r w:rsidRPr="005D4506">
        <w:rPr>
          <w:rFonts w:ascii="Arial" w:eastAsia="Times New Roman" w:hAnsi="Arial" w:cs="Arial"/>
          <w:color w:val="000000"/>
        </w:rPr>
        <w:t>. The index ticked higher in February. Over the last three months, it has seen the sharpest gains in 30 years; however, consumer sentiment remains below the index’s long-term average, reported Christopher Rugaber of the Associated Press.</w:t>
      </w:r>
    </w:p>
    <w:p w14:paraId="25FCC8EE" w14:textId="77777777" w:rsidR="005D4506" w:rsidRPr="005D4506" w:rsidRDefault="005D4506" w:rsidP="005D4506">
      <w:pPr>
        <w:contextualSpacing/>
        <w:rPr>
          <w:rFonts w:ascii="Arial" w:eastAsia="Times New Roman" w:hAnsi="Arial" w:cs="Arial"/>
          <w:color w:val="000000"/>
        </w:rPr>
      </w:pPr>
    </w:p>
    <w:p w14:paraId="6DB51B83" w14:textId="77777777" w:rsidR="005D4506" w:rsidRPr="005D4506" w:rsidRDefault="005D4506" w:rsidP="005D4506">
      <w:pPr>
        <w:numPr>
          <w:ilvl w:val="0"/>
          <w:numId w:val="76"/>
        </w:numPr>
        <w:tabs>
          <w:tab w:val="left" w:pos="-3150"/>
          <w:tab w:val="left" w:pos="8550"/>
        </w:tabs>
        <w:contextualSpacing/>
        <w:rPr>
          <w:rFonts w:ascii="Arial" w:eastAsia="Times New Roman" w:hAnsi="Arial" w:cs="Arial"/>
          <w:color w:val="000000"/>
        </w:rPr>
      </w:pPr>
      <w:r w:rsidRPr="005D4506">
        <w:rPr>
          <w:rFonts w:ascii="Arial" w:eastAsia="Times New Roman" w:hAnsi="Arial" w:cs="Arial"/>
          <w:b/>
          <w:bCs/>
          <w:color w:val="000000"/>
        </w:rPr>
        <w:t>The AAII Investor Sentiment Survey</w:t>
      </w:r>
      <w:r w:rsidRPr="005D4506">
        <w:rPr>
          <w:rFonts w:ascii="Arial" w:eastAsia="Times New Roman" w:hAnsi="Arial" w:cs="Arial"/>
          <w:color w:val="000000"/>
        </w:rPr>
        <w:t>. Investors remained more bullish than usual last week with 44.3 percent saying they expected markets to move higher over the next six months. The historic average is 37.5 percent bullish.</w:t>
      </w:r>
    </w:p>
    <w:p w14:paraId="57ED749D" w14:textId="77777777" w:rsidR="005D4506" w:rsidRPr="005D4506" w:rsidRDefault="005D4506" w:rsidP="005D4506">
      <w:pPr>
        <w:contextualSpacing/>
        <w:rPr>
          <w:rFonts w:ascii="Arial" w:eastAsia="Times New Roman" w:hAnsi="Arial" w:cs="Arial"/>
          <w:color w:val="000000"/>
        </w:rPr>
      </w:pPr>
    </w:p>
    <w:p w14:paraId="4B9F86F9"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Many factors affect the value of stocks and stock markets. “…Investor confidence is only one of many forces on the market. Stock prices are of course determined by supply and demand, and there are numerous factors that affect these, fundamental factors, legal, tax-related, demographic, technological, international, as well as other psychological factors related to attention, regret, anchoring, and availability,” explained the International Center for Finance at Yale University.</w:t>
      </w:r>
    </w:p>
    <w:p w14:paraId="4209D36D" w14:textId="77777777" w:rsidR="005D4506" w:rsidRPr="005D4506" w:rsidRDefault="005D4506" w:rsidP="005D4506">
      <w:pPr>
        <w:contextualSpacing/>
        <w:rPr>
          <w:rFonts w:ascii="Arial" w:eastAsia="Times New Roman" w:hAnsi="Arial" w:cs="Arial"/>
          <w:color w:val="000000"/>
        </w:rPr>
      </w:pPr>
    </w:p>
    <w:p w14:paraId="0E00D5B1"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 xml:space="preserve">Stock market performance also can be affected by geopolitical factors, like conflict in Ukraine and the Middle East.  </w:t>
      </w:r>
    </w:p>
    <w:p w14:paraId="511299A7" w14:textId="77777777" w:rsidR="005D4506" w:rsidRPr="005D4506" w:rsidRDefault="005D4506" w:rsidP="005D4506">
      <w:pPr>
        <w:tabs>
          <w:tab w:val="left" w:pos="-3150"/>
          <w:tab w:val="left" w:pos="8550"/>
        </w:tabs>
        <w:contextualSpacing/>
        <w:rPr>
          <w:rFonts w:ascii="Arial" w:eastAsia="Times New Roman" w:hAnsi="Arial" w:cs="Arial"/>
          <w:color w:val="000000"/>
        </w:rPr>
      </w:pPr>
    </w:p>
    <w:p w14:paraId="519D77E7" w14:textId="77777777" w:rsidR="005D4506" w:rsidRPr="005D4506" w:rsidRDefault="005D4506" w:rsidP="005D4506">
      <w:pPr>
        <w:tabs>
          <w:tab w:val="left" w:pos="-3150"/>
          <w:tab w:val="left" w:pos="8550"/>
        </w:tabs>
        <w:contextualSpacing/>
        <w:rPr>
          <w:rFonts w:ascii="Arial" w:eastAsia="Times New Roman" w:hAnsi="Arial" w:cs="Arial"/>
          <w:b/>
          <w:bCs/>
          <w:color w:val="44546A"/>
        </w:rPr>
      </w:pPr>
      <w:r w:rsidRPr="005D4506">
        <w:rPr>
          <w:rFonts w:ascii="Arial" w:eastAsia="Times New Roman" w:hAnsi="Arial" w:cs="Arial"/>
          <w:b/>
          <w:bCs/>
          <w:color w:val="44546A"/>
        </w:rPr>
        <w:t xml:space="preserve">Weekly Focus – Think About It  </w:t>
      </w:r>
    </w:p>
    <w:p w14:paraId="210DC9C3" w14:textId="77777777" w:rsidR="005D4506" w:rsidRPr="005D4506" w:rsidRDefault="005D4506" w:rsidP="005D4506">
      <w:pPr>
        <w:contextualSpacing/>
        <w:rPr>
          <w:rFonts w:ascii="Arial" w:eastAsia="Times New Roman" w:hAnsi="Arial" w:cs="Arial"/>
          <w:color w:val="000000"/>
        </w:rPr>
      </w:pPr>
      <w:r w:rsidRPr="005D4506">
        <w:rPr>
          <w:rFonts w:ascii="Arial" w:eastAsia="Times New Roman" w:hAnsi="Arial" w:cs="Arial"/>
          <w:color w:val="000000"/>
        </w:rPr>
        <w:t>“A long habit of not thinking a thing wrong gives it a superficial appearance of being right.”</w:t>
      </w:r>
    </w:p>
    <w:p w14:paraId="29020672" w14:textId="77777777" w:rsidR="005D4506" w:rsidRPr="005D4506" w:rsidRDefault="005D4506" w:rsidP="005D4506">
      <w:pPr>
        <w:contextualSpacing/>
        <w:jc w:val="right"/>
        <w:rPr>
          <w:rFonts w:ascii="Arial" w:eastAsia="Times New Roman" w:hAnsi="Arial" w:cs="Arial"/>
          <w:color w:val="000000"/>
        </w:rPr>
      </w:pPr>
      <w:r w:rsidRPr="005D4506">
        <w:rPr>
          <w:rFonts w:ascii="Arial" w:eastAsia="Times New Roman" w:hAnsi="Arial" w:cs="Arial"/>
          <w:i/>
          <w:iCs/>
          <w:color w:val="000000"/>
        </w:rPr>
        <w:t xml:space="preserve">—Thomas Paine, founding father </w:t>
      </w:r>
    </w:p>
    <w:p w14:paraId="4DBE1DA1" w14:textId="77777777" w:rsidR="005D4506" w:rsidRPr="005D4506" w:rsidRDefault="005D4506" w:rsidP="005D4506">
      <w:pPr>
        <w:ind w:right="-36"/>
        <w:contextualSpacing/>
        <w:rPr>
          <w:rFonts w:ascii="Arial" w:eastAsia="Times New Roman" w:hAnsi="Arial" w:cs="Arial"/>
          <w:color w:val="000000"/>
        </w:rPr>
      </w:pPr>
    </w:p>
    <w:bookmarkEnd w:id="0"/>
    <w:p w14:paraId="6FAA1BBB" w14:textId="31A8AA24" w:rsidR="00A350B4" w:rsidRPr="00A350B4" w:rsidRDefault="009534DC" w:rsidP="005D4506">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5D4506">
      <w:pPr>
        <w:ind w:right="-36"/>
        <w:contextualSpacing/>
        <w:rPr>
          <w:rFonts w:ascii="Arial" w:eastAsia="Times New Roman" w:hAnsi="Arial" w:cs="Arial"/>
          <w:color w:val="000000"/>
        </w:rPr>
      </w:pPr>
    </w:p>
    <w:p w14:paraId="782D47F1" w14:textId="77777777" w:rsidR="00A350B4" w:rsidRPr="00A350B4" w:rsidRDefault="00A350B4" w:rsidP="005D4506">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5D4506">
      <w:pPr>
        <w:ind w:right="-36"/>
        <w:contextualSpacing/>
        <w:rPr>
          <w:rFonts w:ascii="Arial" w:eastAsia="Times New Roman" w:hAnsi="Arial" w:cs="Arial"/>
          <w:color w:val="000000"/>
        </w:rPr>
      </w:pPr>
    </w:p>
    <w:p w14:paraId="09217C09" w14:textId="77777777" w:rsidR="00A350B4" w:rsidRPr="00A350B4" w:rsidRDefault="00A350B4" w:rsidP="005D4506">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5D4506">
      <w:pPr>
        <w:contextualSpacing/>
        <w:rPr>
          <w:rFonts w:ascii="Arial" w:eastAsia="Times New Roman" w:hAnsi="Arial" w:cs="Arial"/>
          <w:color w:val="000000"/>
        </w:rPr>
      </w:pPr>
    </w:p>
    <w:p w14:paraId="6CEDA88A" w14:textId="77777777" w:rsidR="00A350B4" w:rsidRPr="00A350B4" w:rsidRDefault="00A350B4" w:rsidP="005D4506">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5D4506">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5D4506">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5D450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5D4506">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69F9CCCA"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Sources:</w:t>
      </w:r>
    </w:p>
    <w:p w14:paraId="2F325380"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https://www.bloomberg.com/news/articles/2024-02-21/stock-market-today-dow-s-p-live-updates?srnd=premium (or go to https://resources.carsongroup.com/hubfs/WMC-Source/2024/02-26-24_Bloomberg_Stocks%20Around%20World%20Are%20Swept%20Up%20in%20AI%20Rally_1.pdf) </w:t>
      </w:r>
    </w:p>
    <w:p w14:paraId="38BA217A"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https://www.barrons.com/articles/nvidia-ai-boom-amd-arm-super-micro-palantir-stock-price-29554905?mod=Searchresults (or go to https://resources.carsongroup.com/hubfs/WMC-Source/2024/02-26-24_Barrons_Nvidias%20AI%20Boom%20Spurs%20Other%20Stocks_2.pdf) </w:t>
      </w:r>
    </w:p>
    <w:p w14:paraId="57A32634"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https://www.bloomberg.com/news/articles/2024-02-23/recession-odds-dropping-as-economists-boost-us-growth-outlook (or go to https://resources.carsongroup.com/hubfs/WMC-Source/2024/02-26-24_Bloomberg_Economists%20Lower%20Recession%20Forecasts%20to%2040%25_3.pdf) </w:t>
      </w:r>
    </w:p>
    <w:p w14:paraId="28FD6D69"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https://www.conference-board.org/topics/CEO-Confidence </w:t>
      </w:r>
    </w:p>
    <w:p w14:paraId="1D5B2ACA"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https://www.barrons.com/market-data?mod=BOL_TOPNAV (or go to https://resources.carsongroup.com/hubfs/WMC-Source/2024/02-26-24_Barrons%20Data_5.pdf) </w:t>
      </w:r>
    </w:p>
    <w:p w14:paraId="4D855276"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https://home.treasury.gov/resource-center/data-chart-center/interest-rates/TextView?type=daily_treasury_yield_curve&amp;field_tdr_date_value_month=2024027 https://www.investopedia.com/terms/b/bengraham.asp </w:t>
      </w:r>
    </w:p>
    <w:p w14:paraId="0EB952DC"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https://www.goodreads.com/work/quotes/102974-the-intelligent-investor-the-definitive-book-on-value-investing-a-book </w:t>
      </w:r>
    </w:p>
    <w:p w14:paraId="76AC7B2A"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https://www.goodreads.com/author/quotes/159357.John_Maynard_Keynes</w:t>
      </w:r>
    </w:p>
    <w:p w14:paraId="51FDF1C5"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https://www.cnbc.com/select/what-is-a-meme-stock/ </w:t>
      </w:r>
    </w:p>
    <w:p w14:paraId="1630E19E"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https://www.finra.org/investors/insights/social-sentiment-investing-tools </w:t>
      </w:r>
    </w:p>
    <w:p w14:paraId="6C4C3613"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https://apnews.com/article/economy-consumer-sentiment-election-f8d57248f2d3eff85c9fe391e41e21dd </w:t>
      </w:r>
    </w:p>
    <w:p w14:paraId="42C36246"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https://www.aaii.com/sentimentsurvey </w:t>
      </w:r>
    </w:p>
    <w:p w14:paraId="5C9DFC82"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https://som.yale.edu/centers/international-center-for-finance/data/stock-market-confidence-indices/united-states </w:t>
      </w:r>
    </w:p>
    <w:p w14:paraId="33ECE257" w14:textId="77777777" w:rsidR="005D4506" w:rsidRPr="005D4506"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 xml:space="preserve">https://www.axios.com/2023/12/11/world-economy-threat-geopolitics-2024 </w:t>
      </w:r>
    </w:p>
    <w:p w14:paraId="5412E1C0" w14:textId="21B3F8A7" w:rsidR="00A56FC9" w:rsidRPr="009534DC" w:rsidRDefault="005D4506" w:rsidP="005D4506">
      <w:pPr>
        <w:widowControl w:val="0"/>
        <w:adjustRightInd w:val="0"/>
        <w:ind w:right="-36"/>
        <w:contextualSpacing/>
        <w:rPr>
          <w:rFonts w:ascii="Arial" w:eastAsia="Times New Roman" w:hAnsi="Arial" w:cs="Arial"/>
          <w:sz w:val="18"/>
          <w:szCs w:val="18"/>
        </w:rPr>
      </w:pPr>
      <w:r w:rsidRPr="005D4506">
        <w:rPr>
          <w:rFonts w:ascii="Arial" w:eastAsia="Times New Roman" w:hAnsi="Arial" w:cs="Arial"/>
          <w:sz w:val="18"/>
          <w:szCs w:val="18"/>
        </w:rPr>
        <w:t>https://www.brainyquote.com/quotes/thomas_paine_161749?src=t_thinking</w:t>
      </w:r>
    </w:p>
    <w:sectPr w:rsidR="00A56FC9" w:rsidRPr="009534DC" w:rsidSect="009552B1">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50C6" w14:textId="77777777" w:rsidR="009552B1" w:rsidRDefault="009552B1" w:rsidP="00057E69">
      <w:pPr>
        <w:spacing w:after="0" w:line="240" w:lineRule="auto"/>
      </w:pPr>
      <w:r>
        <w:separator/>
      </w:r>
    </w:p>
  </w:endnote>
  <w:endnote w:type="continuationSeparator" w:id="0">
    <w:p w14:paraId="68BAA9F4" w14:textId="77777777" w:rsidR="009552B1" w:rsidRDefault="009552B1"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B840" w14:textId="77777777" w:rsidR="009552B1" w:rsidRDefault="009552B1" w:rsidP="00057E69">
      <w:pPr>
        <w:spacing w:after="0" w:line="240" w:lineRule="auto"/>
      </w:pPr>
      <w:r>
        <w:separator/>
      </w:r>
    </w:p>
  </w:footnote>
  <w:footnote w:type="continuationSeparator" w:id="0">
    <w:p w14:paraId="7B4E9205" w14:textId="77777777" w:rsidR="009552B1" w:rsidRDefault="009552B1"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65"/>
  </w:num>
  <w:num w:numId="2" w16cid:durableId="123697100">
    <w:abstractNumId w:val="13"/>
  </w:num>
  <w:num w:numId="3" w16cid:durableId="182788838">
    <w:abstractNumId w:val="57"/>
  </w:num>
  <w:num w:numId="4" w16cid:durableId="1870531540">
    <w:abstractNumId w:val="37"/>
  </w:num>
  <w:num w:numId="5" w16cid:durableId="1857231261">
    <w:abstractNumId w:val="27"/>
  </w:num>
  <w:num w:numId="6" w16cid:durableId="1420326884">
    <w:abstractNumId w:val="31"/>
  </w:num>
  <w:num w:numId="7" w16cid:durableId="1940288244">
    <w:abstractNumId w:val="39"/>
  </w:num>
  <w:num w:numId="8" w16cid:durableId="741484388">
    <w:abstractNumId w:val="9"/>
  </w:num>
  <w:num w:numId="9" w16cid:durableId="1374696108">
    <w:abstractNumId w:val="75"/>
  </w:num>
  <w:num w:numId="10" w16cid:durableId="999769843">
    <w:abstractNumId w:val="30"/>
  </w:num>
  <w:num w:numId="11" w16cid:durableId="409738025">
    <w:abstractNumId w:val="1"/>
  </w:num>
  <w:num w:numId="12" w16cid:durableId="1669795191">
    <w:abstractNumId w:val="32"/>
  </w:num>
  <w:num w:numId="13" w16cid:durableId="929392214">
    <w:abstractNumId w:val="42"/>
  </w:num>
  <w:num w:numId="14" w16cid:durableId="575483374">
    <w:abstractNumId w:val="67"/>
  </w:num>
  <w:num w:numId="15" w16cid:durableId="1970430869">
    <w:abstractNumId w:val="60"/>
  </w:num>
  <w:num w:numId="16" w16cid:durableId="1856651409">
    <w:abstractNumId w:val="77"/>
  </w:num>
  <w:num w:numId="17" w16cid:durableId="35127797">
    <w:abstractNumId w:val="44"/>
  </w:num>
  <w:num w:numId="18" w16cid:durableId="995111418">
    <w:abstractNumId w:val="71"/>
  </w:num>
  <w:num w:numId="19" w16cid:durableId="1818835968">
    <w:abstractNumId w:val="58"/>
  </w:num>
  <w:num w:numId="20" w16cid:durableId="452015461">
    <w:abstractNumId w:val="52"/>
  </w:num>
  <w:num w:numId="21" w16cid:durableId="692268826">
    <w:abstractNumId w:val="47"/>
  </w:num>
  <w:num w:numId="22" w16cid:durableId="649867494">
    <w:abstractNumId w:val="55"/>
  </w:num>
  <w:num w:numId="23" w16cid:durableId="1156648686">
    <w:abstractNumId w:val="34"/>
  </w:num>
  <w:num w:numId="24" w16cid:durableId="2017490517">
    <w:abstractNumId w:val="17"/>
  </w:num>
  <w:num w:numId="25" w16cid:durableId="942804571">
    <w:abstractNumId w:val="7"/>
  </w:num>
  <w:num w:numId="26" w16cid:durableId="530343047">
    <w:abstractNumId w:val="33"/>
  </w:num>
  <w:num w:numId="27" w16cid:durableId="1614822709">
    <w:abstractNumId w:val="6"/>
  </w:num>
  <w:num w:numId="28" w16cid:durableId="2078743981">
    <w:abstractNumId w:val="72"/>
  </w:num>
  <w:num w:numId="29" w16cid:durableId="1211649998">
    <w:abstractNumId w:val="70"/>
  </w:num>
  <w:num w:numId="30" w16cid:durableId="1532183673">
    <w:abstractNumId w:val="22"/>
  </w:num>
  <w:num w:numId="31" w16cid:durableId="2067558388">
    <w:abstractNumId w:val="19"/>
  </w:num>
  <w:num w:numId="32" w16cid:durableId="431901484">
    <w:abstractNumId w:val="2"/>
  </w:num>
  <w:num w:numId="33" w16cid:durableId="176359132">
    <w:abstractNumId w:val="76"/>
  </w:num>
  <w:num w:numId="34" w16cid:durableId="531265090">
    <w:abstractNumId w:val="41"/>
  </w:num>
  <w:num w:numId="35" w16cid:durableId="2036760351">
    <w:abstractNumId w:val="29"/>
  </w:num>
  <w:num w:numId="36" w16cid:durableId="672413961">
    <w:abstractNumId w:val="61"/>
  </w:num>
  <w:num w:numId="37" w16cid:durableId="1165319765">
    <w:abstractNumId w:val="12"/>
  </w:num>
  <w:num w:numId="38" w16cid:durableId="929385525">
    <w:abstractNumId w:val="20"/>
  </w:num>
  <w:num w:numId="39" w16cid:durableId="1908491245">
    <w:abstractNumId w:val="14"/>
  </w:num>
  <w:num w:numId="40" w16cid:durableId="718211219">
    <w:abstractNumId w:val="68"/>
  </w:num>
  <w:num w:numId="41" w16cid:durableId="655232406">
    <w:abstractNumId w:val="53"/>
  </w:num>
  <w:num w:numId="42" w16cid:durableId="1683050572">
    <w:abstractNumId w:val="10"/>
  </w:num>
  <w:num w:numId="43" w16cid:durableId="1441804674">
    <w:abstractNumId w:val="4"/>
  </w:num>
  <w:num w:numId="44" w16cid:durableId="1413697081">
    <w:abstractNumId w:val="74"/>
  </w:num>
  <w:num w:numId="45" w16cid:durableId="889535871">
    <w:abstractNumId w:val="21"/>
  </w:num>
  <w:num w:numId="46" w16cid:durableId="822816893">
    <w:abstractNumId w:val="15"/>
  </w:num>
  <w:num w:numId="47" w16cid:durableId="1587613263">
    <w:abstractNumId w:val="36"/>
  </w:num>
  <w:num w:numId="48" w16cid:durableId="1235706216">
    <w:abstractNumId w:val="25"/>
  </w:num>
  <w:num w:numId="49" w16cid:durableId="2040858557">
    <w:abstractNumId w:val="28"/>
  </w:num>
  <w:num w:numId="50" w16cid:durableId="1360929149">
    <w:abstractNumId w:val="26"/>
  </w:num>
  <w:num w:numId="51" w16cid:durableId="1902909838">
    <w:abstractNumId w:val="18"/>
  </w:num>
  <w:num w:numId="52" w16cid:durableId="348990604">
    <w:abstractNumId w:val="50"/>
  </w:num>
  <w:num w:numId="53" w16cid:durableId="984550373">
    <w:abstractNumId w:val="24"/>
  </w:num>
  <w:num w:numId="54" w16cid:durableId="1877690659">
    <w:abstractNumId w:val="73"/>
  </w:num>
  <w:num w:numId="55" w16cid:durableId="511335684">
    <w:abstractNumId w:val="3"/>
  </w:num>
  <w:num w:numId="56" w16cid:durableId="1971590397">
    <w:abstractNumId w:val="54"/>
  </w:num>
  <w:num w:numId="57" w16cid:durableId="1740177661">
    <w:abstractNumId w:val="23"/>
  </w:num>
  <w:num w:numId="58" w16cid:durableId="1988391012">
    <w:abstractNumId w:val="66"/>
  </w:num>
  <w:num w:numId="59" w16cid:durableId="1506246315">
    <w:abstractNumId w:val="38"/>
  </w:num>
  <w:num w:numId="60" w16cid:durableId="336351826">
    <w:abstractNumId w:val="46"/>
  </w:num>
  <w:num w:numId="61" w16cid:durableId="1384253698">
    <w:abstractNumId w:val="49"/>
  </w:num>
  <w:num w:numId="62" w16cid:durableId="961887024">
    <w:abstractNumId w:val="48"/>
  </w:num>
  <w:num w:numId="63" w16cid:durableId="1579093414">
    <w:abstractNumId w:val="40"/>
  </w:num>
  <w:num w:numId="64" w16cid:durableId="476193445">
    <w:abstractNumId w:val="35"/>
  </w:num>
  <w:num w:numId="65" w16cid:durableId="1540701821">
    <w:abstractNumId w:val="5"/>
  </w:num>
  <w:num w:numId="66" w16cid:durableId="1050612088">
    <w:abstractNumId w:val="64"/>
  </w:num>
  <w:num w:numId="67" w16cid:durableId="1595940865">
    <w:abstractNumId w:val="11"/>
  </w:num>
  <w:num w:numId="68" w16cid:durableId="304435765">
    <w:abstractNumId w:val="8"/>
  </w:num>
  <w:num w:numId="69" w16cid:durableId="2116290817">
    <w:abstractNumId w:val="63"/>
  </w:num>
  <w:num w:numId="70" w16cid:durableId="320277413">
    <w:abstractNumId w:val="69"/>
  </w:num>
  <w:num w:numId="71" w16cid:durableId="1357657904">
    <w:abstractNumId w:val="59"/>
  </w:num>
  <w:num w:numId="72" w16cid:durableId="190724976">
    <w:abstractNumId w:val="62"/>
  </w:num>
  <w:num w:numId="73" w16cid:durableId="1902208624">
    <w:abstractNumId w:val="16"/>
  </w:num>
  <w:num w:numId="74" w16cid:durableId="1692225329">
    <w:abstractNumId w:val="0"/>
  </w:num>
  <w:num w:numId="75" w16cid:durableId="1905214387">
    <w:abstractNumId w:val="56"/>
  </w:num>
  <w:num w:numId="76" w16cid:durableId="1849758372">
    <w:abstractNumId w:val="51"/>
  </w:num>
  <w:num w:numId="77" w16cid:durableId="1416391265">
    <w:abstractNumId w:val="45"/>
  </w:num>
  <w:num w:numId="78" w16cid:durableId="446126352">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B28D5"/>
    <w:rsid w:val="002B4DA1"/>
    <w:rsid w:val="002B51DF"/>
    <w:rsid w:val="002C1A9B"/>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5BDF"/>
    <w:rsid w:val="003A6636"/>
    <w:rsid w:val="003C0E32"/>
    <w:rsid w:val="003C4020"/>
    <w:rsid w:val="003C6C2D"/>
    <w:rsid w:val="003C7996"/>
    <w:rsid w:val="003C7A80"/>
    <w:rsid w:val="003D0742"/>
    <w:rsid w:val="003D1CDD"/>
    <w:rsid w:val="003E3A58"/>
    <w:rsid w:val="003E6C3D"/>
    <w:rsid w:val="003F1C34"/>
    <w:rsid w:val="003F1CED"/>
    <w:rsid w:val="0040285A"/>
    <w:rsid w:val="0040449A"/>
    <w:rsid w:val="00406B06"/>
    <w:rsid w:val="00414801"/>
    <w:rsid w:val="004160B8"/>
    <w:rsid w:val="00421B2A"/>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5862"/>
    <w:rsid w:val="00C30115"/>
    <w:rsid w:val="00C312D3"/>
    <w:rsid w:val="00C372A2"/>
    <w:rsid w:val="00C43EF4"/>
    <w:rsid w:val="00C45460"/>
    <w:rsid w:val="00C465D4"/>
    <w:rsid w:val="00C53F6D"/>
    <w:rsid w:val="00C60359"/>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33996"/>
    <w:rsid w:val="00E400BF"/>
    <w:rsid w:val="00E422C2"/>
    <w:rsid w:val="00E42461"/>
    <w:rsid w:val="00E47076"/>
    <w:rsid w:val="00E47A78"/>
    <w:rsid w:val="00E56A40"/>
    <w:rsid w:val="00E60C3E"/>
    <w:rsid w:val="00E610E4"/>
    <w:rsid w:val="00E61600"/>
    <w:rsid w:val="00E616CF"/>
    <w:rsid w:val="00E651D7"/>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2024-02-21T19:22:00Z</dcterms:created>
  <dcterms:modified xsi:type="dcterms:W3CDTF">2024-02-26T12:14:00Z</dcterms:modified>
</cp:coreProperties>
</file>