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2BD0" w14:textId="0C54978D" w:rsidR="00620BCF" w:rsidRPr="00732A29" w:rsidRDefault="00026F55" w:rsidP="00732A29">
      <w:pPr>
        <w:spacing w:after="0" w:line="240" w:lineRule="auto"/>
        <w:rPr>
          <w:rFonts w:ascii="Arial" w:hAnsi="Arial" w:cs="Arial"/>
          <w:bCs/>
          <w:color w:val="0D304A"/>
        </w:rPr>
      </w:pPr>
      <w:r w:rsidRPr="00FE1071">
        <w:rPr>
          <w:rFonts w:ascii="Arial" w:hAnsi="Arial" w:cs="Arial"/>
          <w:b/>
          <w:color w:val="0D304A"/>
          <w:sz w:val="72"/>
          <w:szCs w:val="72"/>
        </w:rPr>
        <w:t>LifeStyle</w:t>
      </w:r>
      <w:r w:rsidR="004160B8" w:rsidRPr="00FE1071">
        <w:rPr>
          <w:rFonts w:ascii="Arial" w:hAnsi="Arial" w:cs="Arial"/>
          <w:b/>
          <w:color w:val="0D304A"/>
          <w:sz w:val="72"/>
          <w:szCs w:val="72"/>
        </w:rPr>
        <w:t xml:space="preserve"> </w:t>
      </w:r>
      <w:r w:rsidRPr="00FE1071">
        <w:rPr>
          <w:rFonts w:ascii="Arial" w:hAnsi="Arial" w:cs="Arial"/>
          <w:b/>
          <w:color w:val="0D304A"/>
          <w:sz w:val="72"/>
          <w:szCs w:val="72"/>
        </w:rPr>
        <w:t>Newsletter</w:t>
      </w:r>
      <w:r w:rsidR="00EA5B71" w:rsidRPr="00FE1071">
        <w:rPr>
          <w:rFonts w:ascii="Arial" w:hAnsi="Arial" w:cs="Arial"/>
          <w:b/>
          <w:color w:val="0D304A"/>
          <w:sz w:val="72"/>
          <w:szCs w:val="72"/>
        </w:rPr>
        <w:t xml:space="preserve"> | </w:t>
      </w:r>
      <w:r w:rsidR="00EA5B71" w:rsidRPr="00FE1071">
        <w:rPr>
          <w:rFonts w:ascii="Arial" w:hAnsi="Arial" w:cs="Arial"/>
          <w:b/>
          <w:color w:val="0D304A"/>
          <w:sz w:val="72"/>
          <w:szCs w:val="72"/>
        </w:rPr>
        <w:br/>
      </w:r>
      <w:r w:rsidR="00FE1071" w:rsidRPr="00FE1071">
        <w:rPr>
          <w:rFonts w:ascii="Arial" w:hAnsi="Arial" w:cs="Arial"/>
          <w:b/>
          <w:color w:val="0D304A"/>
          <w:sz w:val="72"/>
          <w:szCs w:val="72"/>
        </w:rPr>
        <w:t>Did Happiness Survive the Pandemic?</w:t>
      </w:r>
      <w:r w:rsidR="008A3D6F" w:rsidRPr="00FE1071">
        <w:rPr>
          <w:rFonts w:ascii="Arial" w:hAnsi="Arial" w:cs="Arial"/>
          <w:b/>
          <w:color w:val="0D304A"/>
          <w:sz w:val="72"/>
          <w:szCs w:val="72"/>
        </w:rPr>
        <w:t xml:space="preserve"> – LPL </w:t>
      </w:r>
      <w:r w:rsidR="00732A29">
        <w:rPr>
          <w:rFonts w:ascii="Arial" w:hAnsi="Arial" w:cs="Arial"/>
          <w:b/>
          <w:color w:val="0D304A"/>
          <w:sz w:val="72"/>
          <w:szCs w:val="72"/>
        </w:rPr>
        <w:br/>
      </w:r>
    </w:p>
    <w:p w14:paraId="5CD28D1E" w14:textId="77777777" w:rsidR="00EA0C6A" w:rsidRPr="00FE1071" w:rsidRDefault="00EA0C6A" w:rsidP="00732A29">
      <w:pPr>
        <w:pStyle w:val="Header"/>
        <w:tabs>
          <w:tab w:val="clear" w:pos="4680"/>
          <w:tab w:val="clear" w:pos="9360"/>
        </w:tabs>
        <w:spacing w:after="160" w:line="259" w:lineRule="auto"/>
        <w:rPr>
          <w:rFonts w:ascii="Arial" w:hAnsi="Arial" w:cs="Arial"/>
          <w:i/>
          <w:color w:val="35DB86"/>
        </w:rPr>
      </w:pPr>
      <w:r w:rsidRPr="00FE1071">
        <w:rPr>
          <w:rFonts w:ascii="Arial" w:hAnsi="Arial" w:cs="Arial"/>
          <w:i/>
          <w:color w:val="35DB86"/>
        </w:rPr>
        <w:t>Must be used with your Advertising Review Team approved letterhead or email signature.</w:t>
      </w:r>
    </w:p>
    <w:p w14:paraId="147C9D48" w14:textId="587F3142" w:rsidR="00EA0C6A" w:rsidRPr="00FE1071" w:rsidRDefault="00EA0C6A" w:rsidP="00732A29">
      <w:pPr>
        <w:rPr>
          <w:rFonts w:ascii="Arial" w:hAnsi="Arial" w:cs="Arial"/>
          <w:color w:val="35DB86"/>
        </w:rPr>
      </w:pPr>
      <w:r w:rsidRPr="00FE1071">
        <w:rPr>
          <w:rFonts w:ascii="Arial" w:hAnsi="Arial" w:cs="Arial"/>
          <w:color w:val="35DB86"/>
        </w:rPr>
        <w:t>LPL Compliance Approval # 1-</w:t>
      </w:r>
      <w:r w:rsidR="00A32396">
        <w:rPr>
          <w:rFonts w:ascii="Arial" w:hAnsi="Arial" w:cs="Arial"/>
          <w:color w:val="35DB86"/>
        </w:rPr>
        <w:t>05158542</w:t>
      </w:r>
    </w:p>
    <w:p w14:paraId="0BAA7D6B" w14:textId="05E629ED" w:rsidR="00EA0C6A" w:rsidRPr="00FE1071" w:rsidRDefault="00EA0C6A" w:rsidP="00732A29">
      <w:pPr>
        <w:rPr>
          <w:rFonts w:ascii="Arial" w:hAnsi="Arial" w:cs="Arial"/>
          <w:color w:val="35DB86"/>
        </w:rPr>
      </w:pPr>
      <w:r w:rsidRPr="00FE1071">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FE1071">
        <w:rPr>
          <w:rFonts w:ascii="Arial" w:hAnsi="Arial" w:cs="Arial"/>
          <w:b/>
          <w:bCs/>
          <w:color w:val="35DB86"/>
          <w:u w:val="single"/>
        </w:rPr>
        <w:t>Pre-Approved Communications</w:t>
      </w:r>
      <w:r w:rsidRPr="00FE1071">
        <w:rPr>
          <w:rFonts w:ascii="Arial" w:hAnsi="Arial" w:cs="Arial"/>
          <w:color w:val="35DB86"/>
        </w:rPr>
        <w:t xml:space="preserve"> section of the </w:t>
      </w:r>
      <w:r w:rsidRPr="00FE1071">
        <w:rPr>
          <w:rFonts w:ascii="Arial" w:hAnsi="Arial" w:cs="Arial"/>
          <w:b/>
          <w:bCs/>
          <w:color w:val="35DB86"/>
          <w:u w:val="single"/>
        </w:rPr>
        <w:t>Advisor Compliance Manual</w:t>
      </w:r>
      <w:r w:rsidRPr="00FE1071">
        <w:rPr>
          <w:rFonts w:ascii="Arial" w:hAnsi="Arial" w:cs="Arial"/>
          <w:color w:val="35DB86"/>
        </w:rPr>
        <w:t xml:space="preserve"> posted on ClientWorks. This section of the compliance manual includes instructions on how to use pre-approved materials and meet the necessary Books and Records requirements</w:t>
      </w:r>
      <w:r w:rsidR="00263A8C">
        <w:rPr>
          <w:rFonts w:ascii="Arial" w:hAnsi="Arial" w:cs="Arial"/>
          <w:color w:val="35DB86"/>
        </w:rPr>
        <w:t>.</w:t>
      </w:r>
      <w:r w:rsidR="005A7246" w:rsidRPr="00FE1071">
        <w:rPr>
          <w:rFonts w:ascii="Arial" w:hAnsi="Arial" w:cs="Arial"/>
          <w:color w:val="35DB86"/>
        </w:rPr>
        <w:br/>
      </w:r>
    </w:p>
    <w:p w14:paraId="17CCD202" w14:textId="77777777" w:rsidR="00FE1071" w:rsidRPr="00FE1071" w:rsidRDefault="00FE1071" w:rsidP="00FE1071">
      <w:pPr>
        <w:pStyle w:val="Title"/>
        <w:jc w:val="left"/>
        <w:rPr>
          <w:rFonts w:ascii="Arial" w:eastAsiaTheme="minorEastAsia" w:hAnsi="Arial" w:cs="Arial"/>
          <w:color w:val="0D304A"/>
          <w:sz w:val="28"/>
          <w:szCs w:val="28"/>
        </w:rPr>
      </w:pPr>
      <w:bookmarkStart w:id="0" w:name="_Hlk75242935"/>
      <w:r w:rsidRPr="00FE1071">
        <w:rPr>
          <w:rFonts w:ascii="Arial" w:eastAsiaTheme="minorEastAsia" w:hAnsi="Arial" w:cs="Arial"/>
          <w:color w:val="0D304A"/>
          <w:sz w:val="28"/>
          <w:szCs w:val="28"/>
        </w:rPr>
        <w:t>Did Happiness Survive the Pandemic?</w:t>
      </w:r>
    </w:p>
    <w:p w14:paraId="27A14C3A"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For years, the well-being of a nation and its people was measured by economic productivity. However, gains or losses in gross domestic product, which is the value of all goods and services produced in a country, didn’t provide much insight to the structure and quality of people’s lives.</w:t>
      </w:r>
      <w:r w:rsidRPr="00FE1071">
        <w:rPr>
          <w:rFonts w:ascii="Arial" w:hAnsi="Arial" w:cs="Arial"/>
          <w:color w:val="000000" w:themeColor="text1"/>
          <w:vertAlign w:val="superscript"/>
        </w:rPr>
        <w:t>1</w:t>
      </w:r>
    </w:p>
    <w:p w14:paraId="71F61B11" w14:textId="77777777" w:rsidR="00FE1071" w:rsidRPr="00FE1071" w:rsidRDefault="00FE1071" w:rsidP="00FE1071">
      <w:pPr>
        <w:spacing w:after="0" w:line="240" w:lineRule="auto"/>
        <w:contextualSpacing/>
        <w:rPr>
          <w:rFonts w:ascii="Arial" w:hAnsi="Arial" w:cs="Arial"/>
          <w:color w:val="000000" w:themeColor="text1"/>
        </w:rPr>
      </w:pPr>
    </w:p>
    <w:p w14:paraId="09795EC1"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 xml:space="preserve">Nine years ago, the </w:t>
      </w:r>
      <w:r w:rsidRPr="00FE1071">
        <w:rPr>
          <w:rFonts w:ascii="Arial" w:hAnsi="Arial" w:cs="Arial"/>
          <w:i/>
          <w:iCs/>
          <w:color w:val="000000" w:themeColor="text1"/>
        </w:rPr>
        <w:t>World Happiness Report</w:t>
      </w:r>
      <w:r w:rsidRPr="00FE1071">
        <w:rPr>
          <w:rFonts w:ascii="Arial" w:hAnsi="Arial" w:cs="Arial"/>
          <w:color w:val="000000" w:themeColor="text1"/>
        </w:rPr>
        <w:t xml:space="preserve"> was created to provide a more complete picture of the life satisfaction and emotional well-being around the world. The 2021 report considered a diversity of indicators to develop a subjective assessment of the pandemic’s effect on people in countries around the world.</w:t>
      </w:r>
      <w:r w:rsidRPr="00FE1071">
        <w:rPr>
          <w:rFonts w:ascii="Arial" w:hAnsi="Arial" w:cs="Arial"/>
          <w:color w:val="000000" w:themeColor="text1"/>
          <w:vertAlign w:val="superscript"/>
        </w:rPr>
        <w:t>1</w:t>
      </w:r>
    </w:p>
    <w:p w14:paraId="1034C418" w14:textId="77777777" w:rsidR="00FE1071" w:rsidRPr="00FE1071" w:rsidRDefault="00FE1071" w:rsidP="00FE1071">
      <w:pPr>
        <w:spacing w:after="0" w:line="240" w:lineRule="auto"/>
        <w:contextualSpacing/>
        <w:rPr>
          <w:rFonts w:ascii="Arial" w:hAnsi="Arial" w:cs="Arial"/>
          <w:color w:val="000000" w:themeColor="text1"/>
        </w:rPr>
      </w:pPr>
    </w:p>
    <w:p w14:paraId="5353861D"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As it turns out, humans are surprisingly resilient. The pandemic’s toll on overall life satisfaction was negligible; however, its impact on emotion was significant. The number of people who said they were sad or worried the previous day increased by 10 percent, while laughter and enjoyment remained relatively constant.</w:t>
      </w:r>
      <w:r w:rsidRPr="00FE1071">
        <w:rPr>
          <w:rFonts w:ascii="Arial" w:hAnsi="Arial" w:cs="Arial"/>
          <w:color w:val="000000" w:themeColor="text1"/>
          <w:vertAlign w:val="superscript"/>
        </w:rPr>
        <w:t>2, 3</w:t>
      </w:r>
    </w:p>
    <w:p w14:paraId="464CE59E" w14:textId="77777777" w:rsidR="00FE1071" w:rsidRPr="00FE1071" w:rsidRDefault="00FE1071" w:rsidP="00FE1071">
      <w:pPr>
        <w:spacing w:after="0" w:line="240" w:lineRule="auto"/>
        <w:contextualSpacing/>
        <w:rPr>
          <w:rFonts w:ascii="Arial" w:hAnsi="Arial" w:cs="Arial"/>
          <w:color w:val="000000" w:themeColor="text1"/>
        </w:rPr>
      </w:pPr>
    </w:p>
    <w:p w14:paraId="0F11CB7F"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It is interesting to note there were increases in the number of people who said they did something interesting the day before and the number who felt well-rested. In addition, there was a reduction in the frequency of health problems experienced by people age 60 and older.</w:t>
      </w:r>
      <w:r w:rsidRPr="00FE1071">
        <w:rPr>
          <w:rFonts w:ascii="Arial" w:hAnsi="Arial" w:cs="Arial"/>
          <w:color w:val="000000" w:themeColor="text1"/>
          <w:vertAlign w:val="superscript"/>
        </w:rPr>
        <w:t>3</w:t>
      </w:r>
    </w:p>
    <w:p w14:paraId="38B88C99" w14:textId="77777777" w:rsidR="00FE1071" w:rsidRPr="00FE1071" w:rsidRDefault="00FE1071" w:rsidP="00FE1071">
      <w:pPr>
        <w:spacing w:after="0" w:line="240" w:lineRule="auto"/>
        <w:contextualSpacing/>
        <w:rPr>
          <w:rFonts w:ascii="Arial" w:hAnsi="Arial" w:cs="Arial"/>
          <w:color w:val="000000" w:themeColor="text1"/>
        </w:rPr>
      </w:pPr>
    </w:p>
    <w:p w14:paraId="1AF68BAC"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A key factor in happiness during the pandemic was trust, according to the report. “Societies with higher trust in public institutions and greater income equality were shown to be more successful in fighting COVID-19, as measured by 2020 rates of COVID-19 deaths.”</w:t>
      </w:r>
      <w:r w:rsidRPr="00FE1071">
        <w:rPr>
          <w:rFonts w:ascii="Arial" w:hAnsi="Arial" w:cs="Arial"/>
          <w:color w:val="000000" w:themeColor="text1"/>
          <w:vertAlign w:val="superscript"/>
        </w:rPr>
        <w:t>3</w:t>
      </w:r>
    </w:p>
    <w:p w14:paraId="7F5900E6" w14:textId="77777777" w:rsidR="00FE1071" w:rsidRPr="00FE1071" w:rsidRDefault="00FE1071" w:rsidP="00FE1071">
      <w:pPr>
        <w:spacing w:after="0" w:line="240" w:lineRule="auto"/>
        <w:contextualSpacing/>
        <w:rPr>
          <w:rFonts w:ascii="Arial" w:hAnsi="Arial" w:cs="Arial"/>
          <w:color w:val="000000" w:themeColor="text1"/>
        </w:rPr>
      </w:pPr>
    </w:p>
    <w:p w14:paraId="14847955" w14:textId="77777777" w:rsidR="00FE1071" w:rsidRPr="00FE1071" w:rsidRDefault="00FE1071" w:rsidP="00FE1071">
      <w:pPr>
        <w:spacing w:after="0" w:line="240" w:lineRule="auto"/>
        <w:contextualSpacing/>
        <w:rPr>
          <w:rFonts w:ascii="Arial" w:hAnsi="Arial" w:cs="Arial"/>
          <w:b/>
          <w:bCs/>
          <w:color w:val="000000" w:themeColor="text1"/>
        </w:rPr>
      </w:pPr>
      <w:r w:rsidRPr="00FE1071">
        <w:rPr>
          <w:rFonts w:ascii="Arial" w:hAnsi="Arial" w:cs="Arial"/>
          <w:b/>
          <w:bCs/>
          <w:color w:val="000000" w:themeColor="text1"/>
        </w:rPr>
        <w:t>Where were people happiest?</w:t>
      </w:r>
    </w:p>
    <w:p w14:paraId="392F7C6F" w14:textId="77777777" w:rsidR="00FE1071" w:rsidRPr="00FE1071" w:rsidRDefault="00FE1071" w:rsidP="00FE1071">
      <w:pPr>
        <w:spacing w:after="0" w:line="240" w:lineRule="auto"/>
        <w:contextualSpacing/>
        <w:rPr>
          <w:rFonts w:ascii="Arial" w:hAnsi="Arial" w:cs="Arial"/>
          <w:color w:val="000000" w:themeColor="text1"/>
        </w:rPr>
      </w:pPr>
    </w:p>
    <w:p w14:paraId="6DC57DE5"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Nordic nations continued to claim the top spots among 95 countries included in 2020’s world-happiness ranking. Last year, the happiest countries were:</w:t>
      </w:r>
      <w:r w:rsidRPr="00FE1071">
        <w:rPr>
          <w:rFonts w:ascii="Arial" w:hAnsi="Arial" w:cs="Arial"/>
          <w:color w:val="000000" w:themeColor="text1"/>
          <w:vertAlign w:val="superscript"/>
        </w:rPr>
        <w:t>3</w:t>
      </w:r>
    </w:p>
    <w:p w14:paraId="4C7BB6A6" w14:textId="77777777" w:rsidR="00FE1071" w:rsidRPr="00FE1071" w:rsidRDefault="00FE1071" w:rsidP="00FE1071">
      <w:pPr>
        <w:spacing w:after="0" w:line="240" w:lineRule="auto"/>
        <w:contextualSpacing/>
        <w:rPr>
          <w:rFonts w:ascii="Arial" w:hAnsi="Arial" w:cs="Arial"/>
          <w:color w:val="000000" w:themeColor="text1"/>
        </w:rPr>
      </w:pPr>
    </w:p>
    <w:p w14:paraId="411ACCE8" w14:textId="77777777" w:rsidR="00FE1071" w:rsidRPr="00FE1071" w:rsidRDefault="00FE1071" w:rsidP="00FE1071">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t xml:space="preserve">Finland </w:t>
      </w:r>
    </w:p>
    <w:p w14:paraId="3C33A883" w14:textId="77777777" w:rsidR="00FE1071" w:rsidRPr="00FE1071" w:rsidRDefault="00FE1071" w:rsidP="00FE1071">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t>Iceland</w:t>
      </w:r>
    </w:p>
    <w:p w14:paraId="24D48754" w14:textId="77777777" w:rsidR="00FE1071" w:rsidRPr="00FE1071" w:rsidRDefault="00FE1071" w:rsidP="00FE1071">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lastRenderedPageBreak/>
        <w:t>Denmark</w:t>
      </w:r>
    </w:p>
    <w:p w14:paraId="08585DE9" w14:textId="77777777" w:rsidR="00FE1071" w:rsidRPr="00FE1071" w:rsidRDefault="00FE1071" w:rsidP="00FE1071">
      <w:pPr>
        <w:spacing w:after="0" w:line="240" w:lineRule="auto"/>
        <w:contextualSpacing/>
        <w:rPr>
          <w:rFonts w:ascii="Arial" w:hAnsi="Arial" w:cs="Arial"/>
          <w:color w:val="000000" w:themeColor="text1"/>
        </w:rPr>
      </w:pPr>
    </w:p>
    <w:p w14:paraId="4117768E"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The least happy were Zimbabwe, Tanzania, and Jordan (down from #83 to #93).</w:t>
      </w:r>
    </w:p>
    <w:p w14:paraId="3C2C074B" w14:textId="77777777" w:rsidR="00FE1071" w:rsidRPr="00FE1071" w:rsidRDefault="00FE1071" w:rsidP="00FE1071">
      <w:pPr>
        <w:spacing w:after="0" w:line="240" w:lineRule="auto"/>
        <w:contextualSpacing/>
        <w:rPr>
          <w:rFonts w:ascii="Arial" w:hAnsi="Arial" w:cs="Arial"/>
          <w:color w:val="000000" w:themeColor="text1"/>
        </w:rPr>
      </w:pPr>
    </w:p>
    <w:p w14:paraId="00209CB2"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A few countries, such as Jordan, saw their rank change significantly. Another example, Germany, rose from #15 to #7. The United States, which has never cracked the top 10 for happiness, moved up two slots from #16 to #14.</w:t>
      </w:r>
      <w:r w:rsidRPr="00FE1071">
        <w:rPr>
          <w:rFonts w:ascii="Arial" w:hAnsi="Arial" w:cs="Arial"/>
          <w:color w:val="000000" w:themeColor="text1"/>
          <w:vertAlign w:val="superscript"/>
        </w:rPr>
        <w:t>3</w:t>
      </w:r>
    </w:p>
    <w:p w14:paraId="7E2800F9" w14:textId="77777777" w:rsidR="00FE1071" w:rsidRPr="00FE1071" w:rsidRDefault="00FE1071" w:rsidP="00FE1071">
      <w:pPr>
        <w:spacing w:after="0" w:line="240" w:lineRule="auto"/>
        <w:contextualSpacing/>
        <w:rPr>
          <w:rFonts w:ascii="Arial" w:hAnsi="Arial" w:cs="Arial"/>
          <w:color w:val="000000" w:themeColor="text1"/>
        </w:rPr>
      </w:pPr>
    </w:p>
    <w:p w14:paraId="5FBA4605" w14:textId="77777777" w:rsidR="00FE1071" w:rsidRPr="00FE1071" w:rsidRDefault="00FE1071" w:rsidP="00FE1071">
      <w:pPr>
        <w:spacing w:after="0" w:line="240" w:lineRule="auto"/>
        <w:contextualSpacing/>
        <w:rPr>
          <w:rFonts w:ascii="Arial" w:hAnsi="Arial" w:cs="Arial"/>
          <w:color w:val="000000" w:themeColor="text1"/>
        </w:rPr>
      </w:pPr>
      <w:r w:rsidRPr="00FE1071">
        <w:rPr>
          <w:rFonts w:ascii="Arial" w:hAnsi="Arial" w:cs="Arial"/>
          <w:color w:val="000000" w:themeColor="text1"/>
        </w:rPr>
        <w:t>It will be interesting to see how happiness and well-being change in 2021, as the world recovers from the pandemic and adjusts to life with COVID-19.</w:t>
      </w:r>
    </w:p>
    <w:p w14:paraId="081D15E5" w14:textId="77777777" w:rsidR="00FE1071" w:rsidRPr="00FE1071" w:rsidRDefault="00FE1071" w:rsidP="00FE1071">
      <w:pPr>
        <w:spacing w:after="0" w:line="240" w:lineRule="auto"/>
        <w:contextualSpacing/>
        <w:rPr>
          <w:rFonts w:ascii="Arial" w:hAnsi="Arial" w:cs="Arial"/>
          <w:color w:val="000000" w:themeColor="text1"/>
        </w:rPr>
      </w:pPr>
    </w:p>
    <w:p w14:paraId="5EDDB121" w14:textId="77777777" w:rsidR="00FE1071" w:rsidRPr="00FE1071" w:rsidRDefault="00FE1071" w:rsidP="00FE1071">
      <w:pPr>
        <w:spacing w:after="0" w:line="240" w:lineRule="auto"/>
        <w:rPr>
          <w:rFonts w:ascii="Arial" w:hAnsi="Arial" w:cs="Arial"/>
          <w:color w:val="0D304A"/>
        </w:rPr>
      </w:pPr>
      <w:r w:rsidRPr="00FE1071">
        <w:rPr>
          <w:rFonts w:ascii="Arial" w:eastAsiaTheme="minorEastAsia" w:hAnsi="Arial" w:cs="Arial"/>
          <w:b/>
          <w:color w:val="0D304A"/>
          <w:sz w:val="28"/>
          <w:szCs w:val="28"/>
        </w:rPr>
        <w:t>Longevity Salad</w:t>
      </w:r>
    </w:p>
    <w:p w14:paraId="79E12F01" w14:textId="77777777" w:rsidR="00FE1071" w:rsidRPr="00FE1071" w:rsidRDefault="00FE1071" w:rsidP="00FE1071">
      <w:pPr>
        <w:spacing w:after="0" w:line="240" w:lineRule="auto"/>
        <w:rPr>
          <w:rFonts w:ascii="Arial" w:hAnsi="Arial" w:cs="Arial"/>
        </w:rPr>
      </w:pPr>
      <w:r w:rsidRPr="00FE1071">
        <w:rPr>
          <w:rFonts w:ascii="Arial" w:hAnsi="Arial" w:cs="Arial"/>
        </w:rPr>
        <w:t>Blue Zones® are places in the world where people are extraordinarily long-lived. They include Ikaria in Greece and Sardinia in Italy.</w:t>
      </w:r>
      <w:r w:rsidRPr="00FE1071">
        <w:rPr>
          <w:rFonts w:ascii="Arial" w:hAnsi="Arial" w:cs="Arial"/>
          <w:color w:val="000000" w:themeColor="text1"/>
          <w:vertAlign w:val="superscript"/>
        </w:rPr>
        <w:t>4</w:t>
      </w:r>
      <w:r w:rsidRPr="00FE1071">
        <w:rPr>
          <w:rFonts w:ascii="Arial" w:hAnsi="Arial" w:cs="Arial"/>
        </w:rPr>
        <w:t xml:space="preserve"> There are many reasons people in these regions live long lives, and one is healthy diets. Fattoush is a popular dish across the Mediterranean and the Middle East. Here’s a wonderful version based on a recipe from </w:t>
      </w:r>
      <w:r w:rsidRPr="00FE1071">
        <w:rPr>
          <w:rFonts w:ascii="Arial" w:hAnsi="Arial" w:cs="Arial"/>
          <w:i/>
          <w:iCs/>
        </w:rPr>
        <w:t>Gimme Some Oven</w:t>
      </w:r>
      <w:r w:rsidRPr="00FE1071">
        <w:rPr>
          <w:rFonts w:ascii="Arial" w:hAnsi="Arial" w:cs="Arial"/>
        </w:rPr>
        <w:t>.</w:t>
      </w:r>
      <w:r w:rsidRPr="00FE1071">
        <w:rPr>
          <w:rFonts w:ascii="Arial" w:hAnsi="Arial" w:cs="Arial"/>
          <w:color w:val="000000" w:themeColor="text1"/>
          <w:vertAlign w:val="superscript"/>
        </w:rPr>
        <w:t>5</w:t>
      </w:r>
    </w:p>
    <w:p w14:paraId="4ED52868" w14:textId="77777777" w:rsidR="00FE1071" w:rsidRPr="00FE1071" w:rsidRDefault="00FE1071" w:rsidP="00FE1071">
      <w:pPr>
        <w:spacing w:after="0" w:line="240" w:lineRule="auto"/>
        <w:rPr>
          <w:rFonts w:ascii="Arial" w:hAnsi="Arial" w:cs="Arial"/>
        </w:rPr>
      </w:pPr>
    </w:p>
    <w:p w14:paraId="627BFF1C" w14:textId="77777777" w:rsidR="00FE1071" w:rsidRPr="00FE1071" w:rsidRDefault="00FE1071" w:rsidP="00FE1071">
      <w:pPr>
        <w:spacing w:after="0" w:line="240" w:lineRule="auto"/>
        <w:rPr>
          <w:rFonts w:ascii="Arial" w:hAnsi="Arial" w:cs="Arial"/>
          <w:b/>
          <w:bCs/>
        </w:rPr>
      </w:pPr>
      <w:r w:rsidRPr="00FE1071">
        <w:rPr>
          <w:rFonts w:ascii="Arial" w:hAnsi="Arial" w:cs="Arial"/>
          <w:b/>
          <w:bCs/>
        </w:rPr>
        <w:t>Fattoush Salad</w:t>
      </w:r>
    </w:p>
    <w:p w14:paraId="49F6D380" w14:textId="77777777" w:rsidR="00FE1071" w:rsidRPr="00FE1071" w:rsidRDefault="00FE1071" w:rsidP="00FE1071">
      <w:pPr>
        <w:spacing w:after="0" w:line="240" w:lineRule="auto"/>
        <w:rPr>
          <w:rFonts w:ascii="Arial" w:hAnsi="Arial" w:cs="Arial"/>
          <w:i/>
          <w:iCs/>
        </w:rPr>
      </w:pPr>
    </w:p>
    <w:p w14:paraId="1D1CB8C8" w14:textId="77777777" w:rsidR="00FE1071" w:rsidRPr="00FE1071" w:rsidRDefault="00FE1071" w:rsidP="00FE1071">
      <w:pPr>
        <w:spacing w:after="0" w:line="240" w:lineRule="auto"/>
        <w:rPr>
          <w:rFonts w:ascii="Arial" w:hAnsi="Arial" w:cs="Arial"/>
          <w:i/>
          <w:iCs/>
        </w:rPr>
      </w:pPr>
      <w:r w:rsidRPr="00FE1071">
        <w:rPr>
          <w:rFonts w:ascii="Arial" w:hAnsi="Arial" w:cs="Arial"/>
          <w:i/>
          <w:iCs/>
        </w:rPr>
        <w:t>Salad ingredients:</w:t>
      </w:r>
    </w:p>
    <w:p w14:paraId="71E99DFB"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1 head Romaine lettuce, chopped into bite-sized pieces</w:t>
      </w:r>
    </w:p>
    <w:p w14:paraId="2A5E9168"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1 English cucumber, thinly sliced</w:t>
      </w:r>
    </w:p>
    <w:p w14:paraId="08FD19ED"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1 cup diced tomatoes</w:t>
      </w:r>
    </w:p>
    <w:p w14:paraId="70D85616"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1/2 cup loosely packed chopped fresh mint leaves</w:t>
      </w:r>
    </w:p>
    <w:p w14:paraId="366B84A7"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4 radishes, thinly sliced</w:t>
      </w:r>
    </w:p>
    <w:p w14:paraId="55CCBB7B" w14:textId="77777777" w:rsidR="00FE1071" w:rsidRPr="00FE1071" w:rsidRDefault="00FE1071" w:rsidP="00FE1071">
      <w:pPr>
        <w:numPr>
          <w:ilvl w:val="0"/>
          <w:numId w:val="30"/>
        </w:numPr>
        <w:spacing w:after="0" w:line="240" w:lineRule="auto"/>
        <w:rPr>
          <w:rFonts w:ascii="Arial" w:hAnsi="Arial" w:cs="Arial"/>
        </w:rPr>
      </w:pPr>
      <w:r w:rsidRPr="00FE1071">
        <w:rPr>
          <w:rFonts w:ascii="Arial" w:hAnsi="Arial" w:cs="Arial"/>
        </w:rPr>
        <w:t>1 to 2 cups pita chips, homemade or store-bought</w:t>
      </w:r>
    </w:p>
    <w:p w14:paraId="2A413C18" w14:textId="77777777" w:rsidR="00FE1071" w:rsidRPr="00263A8C" w:rsidRDefault="00FE1071" w:rsidP="00FE1071">
      <w:pPr>
        <w:spacing w:after="0" w:line="240" w:lineRule="auto"/>
        <w:rPr>
          <w:rFonts w:ascii="Arial" w:hAnsi="Arial" w:cs="Arial"/>
        </w:rPr>
      </w:pPr>
    </w:p>
    <w:p w14:paraId="23AB3977" w14:textId="77777777" w:rsidR="00FE1071" w:rsidRPr="00FE1071" w:rsidRDefault="00FE1071" w:rsidP="00FE1071">
      <w:pPr>
        <w:spacing w:after="0" w:line="240" w:lineRule="auto"/>
        <w:rPr>
          <w:rFonts w:ascii="Arial" w:hAnsi="Arial" w:cs="Arial"/>
          <w:i/>
          <w:iCs/>
        </w:rPr>
      </w:pPr>
      <w:r w:rsidRPr="00FE1071">
        <w:rPr>
          <w:rFonts w:ascii="Arial" w:hAnsi="Arial" w:cs="Arial"/>
          <w:i/>
          <w:iCs/>
        </w:rPr>
        <w:t>Lemon Dressing ingredients:</w:t>
      </w:r>
    </w:p>
    <w:p w14:paraId="7AC84E69"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1/3 cup extra-virgin olive oil</w:t>
      </w:r>
    </w:p>
    <w:p w14:paraId="71751D95"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1/4 cup freshly squeezed lemon juice</w:t>
      </w:r>
    </w:p>
    <w:p w14:paraId="34FCDEAE"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large clove garlic, pressed or minced</w:t>
      </w:r>
    </w:p>
    <w:p w14:paraId="63F7954C"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teaspoon sea salt</w:t>
      </w:r>
    </w:p>
    <w:p w14:paraId="2C276784"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teaspoon ground sumac</w:t>
      </w:r>
    </w:p>
    <w:p w14:paraId="7EBB03CC"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 xml:space="preserve">2 teaspoons honey </w:t>
      </w:r>
    </w:p>
    <w:p w14:paraId="678DA8EF" w14:textId="77777777" w:rsidR="00FE1071" w:rsidRPr="00FE1071" w:rsidRDefault="00FE1071" w:rsidP="00FE1071">
      <w:pPr>
        <w:spacing w:after="0" w:line="240" w:lineRule="auto"/>
        <w:rPr>
          <w:rFonts w:ascii="Arial" w:hAnsi="Arial" w:cs="Arial"/>
          <w:i/>
          <w:iCs/>
        </w:rPr>
      </w:pPr>
    </w:p>
    <w:p w14:paraId="4096D488" w14:textId="77777777" w:rsidR="00FE1071" w:rsidRPr="00FE1071" w:rsidRDefault="00FE1071" w:rsidP="00FE1071">
      <w:pPr>
        <w:spacing w:after="0" w:line="240" w:lineRule="auto"/>
        <w:rPr>
          <w:rFonts w:ascii="Arial" w:hAnsi="Arial" w:cs="Arial"/>
          <w:i/>
          <w:iCs/>
        </w:rPr>
      </w:pPr>
      <w:r w:rsidRPr="00FE1071">
        <w:rPr>
          <w:rFonts w:ascii="Arial" w:hAnsi="Arial" w:cs="Arial"/>
          <w:i/>
          <w:iCs/>
        </w:rPr>
        <w:t>Pickled Onion ingredients:</w:t>
      </w:r>
    </w:p>
    <w:p w14:paraId="75643AF9"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small red onion, thinly sliced</w:t>
      </w:r>
    </w:p>
    <w:p w14:paraId="21374CEF"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1/2 cup water</w:t>
      </w:r>
    </w:p>
    <w:p w14:paraId="618F24A5"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1/2 cup apple cider vinegar</w:t>
      </w:r>
    </w:p>
    <w:p w14:paraId="4B7DB425"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teaspoon sea salt</w:t>
      </w:r>
    </w:p>
    <w:p w14:paraId="3074BFFE" w14:textId="77777777" w:rsidR="00FE1071" w:rsidRPr="00FE1071" w:rsidRDefault="00FE1071" w:rsidP="00FE1071">
      <w:pPr>
        <w:numPr>
          <w:ilvl w:val="0"/>
          <w:numId w:val="31"/>
        </w:numPr>
        <w:spacing w:after="0" w:line="240" w:lineRule="auto"/>
        <w:rPr>
          <w:rFonts w:ascii="Arial" w:hAnsi="Arial" w:cs="Arial"/>
        </w:rPr>
      </w:pPr>
      <w:r w:rsidRPr="00FE1071">
        <w:rPr>
          <w:rFonts w:ascii="Arial" w:hAnsi="Arial" w:cs="Arial"/>
        </w:rPr>
        <w:t>1 tablespoon sugar</w:t>
      </w:r>
    </w:p>
    <w:p w14:paraId="09F630DE" w14:textId="77777777" w:rsidR="00FE1071" w:rsidRPr="00FE1071" w:rsidRDefault="00FE1071" w:rsidP="00FE1071">
      <w:pPr>
        <w:spacing w:after="0" w:line="240" w:lineRule="auto"/>
        <w:rPr>
          <w:rFonts w:ascii="Arial" w:hAnsi="Arial" w:cs="Arial"/>
        </w:rPr>
      </w:pPr>
    </w:p>
    <w:p w14:paraId="44BD73F6" w14:textId="77777777" w:rsidR="00FE1071" w:rsidRPr="00FE1071" w:rsidRDefault="00FE1071" w:rsidP="00FE1071">
      <w:pPr>
        <w:spacing w:after="0" w:line="240" w:lineRule="auto"/>
        <w:rPr>
          <w:rFonts w:ascii="Arial" w:hAnsi="Arial" w:cs="Arial"/>
          <w:i/>
          <w:iCs/>
        </w:rPr>
      </w:pPr>
      <w:r w:rsidRPr="00FE1071">
        <w:rPr>
          <w:rFonts w:ascii="Arial" w:hAnsi="Arial" w:cs="Arial"/>
          <w:i/>
          <w:iCs/>
        </w:rPr>
        <w:t>Directions</w:t>
      </w:r>
    </w:p>
    <w:p w14:paraId="331690DD" w14:textId="77777777" w:rsidR="00FE1071" w:rsidRPr="00FE1071" w:rsidRDefault="00FE1071" w:rsidP="00FE1071">
      <w:pPr>
        <w:spacing w:after="0" w:line="240" w:lineRule="auto"/>
        <w:rPr>
          <w:rFonts w:ascii="Arial" w:hAnsi="Arial" w:cs="Arial"/>
        </w:rPr>
      </w:pPr>
    </w:p>
    <w:p w14:paraId="03C048BA" w14:textId="77777777" w:rsidR="00FE1071" w:rsidRPr="00FE1071" w:rsidRDefault="00FE1071" w:rsidP="00FE1071">
      <w:pPr>
        <w:spacing w:after="0" w:line="240" w:lineRule="auto"/>
        <w:rPr>
          <w:rFonts w:ascii="Arial" w:hAnsi="Arial" w:cs="Arial"/>
        </w:rPr>
      </w:pPr>
      <w:r w:rsidRPr="00FE1071">
        <w:rPr>
          <w:rFonts w:ascii="Arial" w:hAnsi="Arial" w:cs="Arial"/>
          <w:i/>
          <w:iCs/>
        </w:rPr>
        <w:t>Make the pickled onions</w:t>
      </w:r>
      <w:r w:rsidRPr="00FE1071">
        <w:rPr>
          <w:rFonts w:ascii="Arial" w:hAnsi="Arial" w:cs="Arial"/>
        </w:rPr>
        <w:t>: At least one hour before the meal, whisk together water, vinegar, sugar, and salt in a jar or bowl. Add the red onion and let it sit for one hour or longer.</w:t>
      </w:r>
    </w:p>
    <w:p w14:paraId="02B2C444" w14:textId="77777777" w:rsidR="00FE1071" w:rsidRPr="00FE1071" w:rsidRDefault="00FE1071" w:rsidP="00FE1071">
      <w:pPr>
        <w:spacing w:after="0" w:line="240" w:lineRule="auto"/>
        <w:rPr>
          <w:rFonts w:ascii="Arial" w:hAnsi="Arial" w:cs="Arial"/>
        </w:rPr>
      </w:pPr>
    </w:p>
    <w:p w14:paraId="1F201D20" w14:textId="77777777" w:rsidR="00FE1071" w:rsidRPr="00FE1071" w:rsidRDefault="00FE1071" w:rsidP="00FE1071">
      <w:pPr>
        <w:spacing w:after="0" w:line="240" w:lineRule="auto"/>
        <w:rPr>
          <w:rFonts w:ascii="Arial" w:hAnsi="Arial" w:cs="Arial"/>
        </w:rPr>
      </w:pPr>
      <w:r w:rsidRPr="00FE1071">
        <w:rPr>
          <w:rFonts w:ascii="Arial" w:hAnsi="Arial" w:cs="Arial"/>
          <w:i/>
          <w:iCs/>
        </w:rPr>
        <w:t>Make the lemon dressing</w:t>
      </w:r>
      <w:r w:rsidRPr="00FE1071">
        <w:rPr>
          <w:rFonts w:ascii="Arial" w:hAnsi="Arial" w:cs="Arial"/>
        </w:rPr>
        <w:t>: Vigorously whisk all dressing ingredients together in a small bowl (or shake together in a mason jar) for 30 seconds. Set aside.</w:t>
      </w:r>
    </w:p>
    <w:p w14:paraId="2E0A25DA" w14:textId="77777777" w:rsidR="00FE1071" w:rsidRPr="00FE1071" w:rsidRDefault="00FE1071" w:rsidP="00FE1071">
      <w:pPr>
        <w:spacing w:after="0" w:line="240" w:lineRule="auto"/>
        <w:rPr>
          <w:rFonts w:ascii="Arial" w:hAnsi="Arial" w:cs="Arial"/>
        </w:rPr>
      </w:pPr>
    </w:p>
    <w:p w14:paraId="565AE2C7" w14:textId="77777777" w:rsidR="00FE1071" w:rsidRPr="00FE1071" w:rsidRDefault="00FE1071" w:rsidP="00FE1071">
      <w:pPr>
        <w:spacing w:after="0" w:line="240" w:lineRule="auto"/>
        <w:rPr>
          <w:rFonts w:ascii="Arial" w:hAnsi="Arial" w:cs="Arial"/>
        </w:rPr>
      </w:pPr>
      <w:r w:rsidRPr="00FE1071">
        <w:rPr>
          <w:rFonts w:ascii="Arial" w:hAnsi="Arial" w:cs="Arial"/>
          <w:i/>
          <w:iCs/>
        </w:rPr>
        <w:lastRenderedPageBreak/>
        <w:t>Make the salad</w:t>
      </w:r>
      <w:r w:rsidRPr="00FE1071">
        <w:rPr>
          <w:rFonts w:ascii="Arial" w:hAnsi="Arial" w:cs="Arial"/>
        </w:rPr>
        <w:t>: Combine the lettuce, cucumber, tomatoes, mint, radishes, and pickled onion in a large bowl. (Remove the onions from the pickling liquid before adding them to the salad.) Drizzle evenly with the lemon dressing, then toss. Once the salad has been dressed, add the pita chips and toss again. Serve immediately.</w:t>
      </w:r>
    </w:p>
    <w:p w14:paraId="77BACA2D" w14:textId="77777777" w:rsidR="00FE1071" w:rsidRPr="00FE1071" w:rsidRDefault="00FE1071" w:rsidP="00FE1071">
      <w:pPr>
        <w:spacing w:after="0" w:line="240" w:lineRule="auto"/>
        <w:rPr>
          <w:rFonts w:ascii="Arial" w:hAnsi="Arial" w:cs="Arial"/>
        </w:rPr>
      </w:pPr>
    </w:p>
    <w:p w14:paraId="53EB110A" w14:textId="77777777" w:rsidR="00FE1071" w:rsidRPr="00FE1071" w:rsidRDefault="00FE1071" w:rsidP="00FE1071">
      <w:pPr>
        <w:pStyle w:val="NormalWeb"/>
        <w:shd w:val="clear" w:color="auto" w:fill="FFFFFF"/>
        <w:spacing w:before="0" w:beforeAutospacing="0" w:after="0" w:afterAutospacing="0"/>
        <w:rPr>
          <w:rFonts w:ascii="Arial" w:hAnsi="Arial" w:cs="Arial"/>
          <w:bCs/>
          <w:color w:val="0D304A"/>
          <w:sz w:val="28"/>
          <w:szCs w:val="28"/>
        </w:rPr>
      </w:pPr>
      <w:r w:rsidRPr="00FE1071">
        <w:rPr>
          <w:rFonts w:ascii="Arial" w:hAnsi="Arial" w:cs="Arial"/>
          <w:b/>
          <w:color w:val="0D304A"/>
          <w:sz w:val="28"/>
          <w:szCs w:val="28"/>
        </w:rPr>
        <w:t xml:space="preserve">What Do You Know About the Mediterranean? </w:t>
      </w:r>
    </w:p>
    <w:p w14:paraId="7BF98DA9"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 xml:space="preserve">A lot of Americans retire overseas. In fact, </w:t>
      </w:r>
      <w:r w:rsidRPr="00FE1071">
        <w:rPr>
          <w:rFonts w:ascii="Arial" w:hAnsi="Arial" w:cs="Arial"/>
          <w:bCs/>
          <w:i/>
          <w:iCs/>
          <w:sz w:val="22"/>
          <w:szCs w:val="22"/>
        </w:rPr>
        <w:t>Forbes</w:t>
      </w:r>
      <w:r w:rsidRPr="00FE1071">
        <w:rPr>
          <w:rFonts w:ascii="Arial" w:hAnsi="Arial" w:cs="Arial"/>
          <w:bCs/>
          <w:sz w:val="22"/>
          <w:szCs w:val="22"/>
        </w:rPr>
        <w:t xml:space="preserve"> reported the Social Security Administration sends about 700,000 checks a month to addresses outside the United States. Most of the checks go to people living in Canada, but some go to Americans living in countries that border the Mediterranean Sea.</w:t>
      </w:r>
      <w:r w:rsidRPr="00FE1071">
        <w:rPr>
          <w:rFonts w:ascii="Arial" w:hAnsi="Arial" w:cs="Arial"/>
          <w:color w:val="000000" w:themeColor="text1"/>
          <w:sz w:val="22"/>
          <w:szCs w:val="22"/>
          <w:vertAlign w:val="superscript"/>
        </w:rPr>
        <w:t>6</w:t>
      </w:r>
    </w:p>
    <w:p w14:paraId="2FBC9537"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p>
    <w:p w14:paraId="70B52C87"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See what you know about the Mediterranean by taking this brief quiz.</w:t>
      </w:r>
      <w:r w:rsidRPr="00FE1071">
        <w:rPr>
          <w:rFonts w:ascii="Arial" w:hAnsi="Arial" w:cs="Arial"/>
          <w:color w:val="000000" w:themeColor="text1"/>
          <w:sz w:val="22"/>
          <w:szCs w:val="22"/>
          <w:vertAlign w:val="superscript"/>
        </w:rPr>
        <w:t>7</w:t>
      </w:r>
    </w:p>
    <w:p w14:paraId="717A372B"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p>
    <w:p w14:paraId="78A35DD6" w14:textId="77777777" w:rsidR="00FE1071" w:rsidRPr="00FE1071" w:rsidRDefault="00FE1071" w:rsidP="00FE1071">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There are 22 countries that border the Mediterranean Sea. Which of these does not?</w:t>
      </w:r>
    </w:p>
    <w:p w14:paraId="2E53C644"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Lebanon</w:t>
      </w:r>
    </w:p>
    <w:p w14:paraId="5EE9EB5A"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Croatia</w:t>
      </w:r>
    </w:p>
    <w:p w14:paraId="4EF6D4EE"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Greece</w:t>
      </w:r>
    </w:p>
    <w:p w14:paraId="6E538440"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Serbia</w:t>
      </w:r>
    </w:p>
    <w:p w14:paraId="15058AA2" w14:textId="77777777" w:rsidR="00FE1071" w:rsidRPr="00FE1071" w:rsidRDefault="00FE1071" w:rsidP="00FE1071">
      <w:pPr>
        <w:pStyle w:val="NormalWeb"/>
        <w:shd w:val="clear" w:color="auto" w:fill="FFFFFF"/>
        <w:spacing w:before="0" w:beforeAutospacing="0" w:after="0" w:afterAutospacing="0"/>
        <w:ind w:left="720"/>
        <w:rPr>
          <w:rFonts w:ascii="Arial" w:hAnsi="Arial" w:cs="Arial"/>
          <w:bCs/>
          <w:sz w:val="22"/>
          <w:szCs w:val="22"/>
        </w:rPr>
      </w:pPr>
    </w:p>
    <w:p w14:paraId="10A4143D" w14:textId="77777777" w:rsidR="00FE1071" w:rsidRPr="00FE1071" w:rsidRDefault="00FE1071" w:rsidP="00FE1071">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Mediterranean Sea is almost completely landlocked. How does it connect to the Atlantic Ocean?</w:t>
      </w:r>
    </w:p>
    <w:p w14:paraId="01A92229"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Gibraltar</w:t>
      </w:r>
    </w:p>
    <w:p w14:paraId="509022A2"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Hormuz</w:t>
      </w:r>
    </w:p>
    <w:p w14:paraId="448D9358"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Malacca</w:t>
      </w:r>
    </w:p>
    <w:p w14:paraId="065A6AE4"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Black Sea</w:t>
      </w:r>
    </w:p>
    <w:p w14:paraId="55C37116" w14:textId="77777777" w:rsidR="00FE1071" w:rsidRPr="00FE1071" w:rsidRDefault="00FE1071" w:rsidP="00FE1071">
      <w:pPr>
        <w:pStyle w:val="NormalWeb"/>
        <w:shd w:val="clear" w:color="auto" w:fill="FFFFFF"/>
        <w:spacing w:before="0" w:beforeAutospacing="0" w:after="0" w:afterAutospacing="0"/>
        <w:ind w:left="720"/>
        <w:rPr>
          <w:rFonts w:ascii="Arial" w:hAnsi="Arial" w:cs="Arial"/>
          <w:bCs/>
          <w:sz w:val="22"/>
          <w:szCs w:val="22"/>
        </w:rPr>
      </w:pPr>
    </w:p>
    <w:p w14:paraId="45D6450A" w14:textId="77777777" w:rsidR="00FE1071" w:rsidRPr="00FE1071" w:rsidRDefault="00FE1071" w:rsidP="00FE1071">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What is the Latin meaning of ‘Mediterranean’?</w:t>
      </w:r>
    </w:p>
    <w:p w14:paraId="482367A0"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 xml:space="preserve">Deep blue </w:t>
      </w:r>
    </w:p>
    <w:p w14:paraId="114B3A8C"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Inland</w:t>
      </w:r>
    </w:p>
    <w:p w14:paraId="0E11C309" w14:textId="77777777" w:rsidR="00FE1071" w:rsidRPr="00FE1071" w:rsidRDefault="00FE1071" w:rsidP="00FE1071">
      <w:pPr>
        <w:pStyle w:val="ListParagraph"/>
        <w:numPr>
          <w:ilvl w:val="1"/>
          <w:numId w:val="29"/>
        </w:numPr>
        <w:spacing w:after="0" w:line="240" w:lineRule="auto"/>
        <w:contextualSpacing w:val="0"/>
        <w:rPr>
          <w:rFonts w:ascii="Arial" w:hAnsi="Arial" w:cs="Arial"/>
          <w:bCs/>
        </w:rPr>
      </w:pPr>
      <w:r w:rsidRPr="00FE1071">
        <w:rPr>
          <w:rFonts w:ascii="Arial" w:hAnsi="Arial" w:cs="Arial"/>
          <w:bCs/>
        </w:rPr>
        <w:t>Great green</w:t>
      </w:r>
    </w:p>
    <w:p w14:paraId="5A73F042" w14:textId="77777777" w:rsidR="00FE1071" w:rsidRPr="00FE1071" w:rsidRDefault="00FE1071" w:rsidP="00FE1071">
      <w:pPr>
        <w:pStyle w:val="ListParagraph"/>
        <w:numPr>
          <w:ilvl w:val="1"/>
          <w:numId w:val="29"/>
        </w:numPr>
        <w:spacing w:after="0" w:line="240" w:lineRule="auto"/>
        <w:contextualSpacing w:val="0"/>
        <w:rPr>
          <w:rFonts w:ascii="Arial" w:hAnsi="Arial" w:cs="Arial"/>
          <w:bCs/>
        </w:rPr>
      </w:pPr>
      <w:r w:rsidRPr="00FE1071">
        <w:rPr>
          <w:rFonts w:ascii="Arial" w:hAnsi="Arial" w:cs="Arial"/>
          <w:bCs/>
        </w:rPr>
        <w:t>Western</w:t>
      </w:r>
    </w:p>
    <w:p w14:paraId="2CD4F276" w14:textId="77777777" w:rsidR="00FE1071" w:rsidRPr="00FE1071" w:rsidRDefault="00FE1071" w:rsidP="00FE1071">
      <w:pPr>
        <w:pStyle w:val="NormalWeb"/>
        <w:shd w:val="clear" w:color="auto" w:fill="FFFFFF"/>
        <w:spacing w:before="0" w:beforeAutospacing="0" w:after="0" w:afterAutospacing="0"/>
        <w:ind w:left="720"/>
        <w:rPr>
          <w:rFonts w:ascii="Arial" w:hAnsi="Arial" w:cs="Arial"/>
          <w:bCs/>
          <w:sz w:val="22"/>
          <w:szCs w:val="22"/>
        </w:rPr>
      </w:pPr>
    </w:p>
    <w:p w14:paraId="00667495" w14:textId="77777777" w:rsidR="00FE1071" w:rsidRPr="00FE1071" w:rsidRDefault="00FE1071" w:rsidP="00FE1071">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What do historians think happened in the Mediterranean about 6 million years ago?</w:t>
      </w:r>
    </w:p>
    <w:p w14:paraId="75933831"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Roman Empire ruled the region</w:t>
      </w:r>
    </w:p>
    <w:p w14:paraId="2BDF9542"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sz w:val="22"/>
          <w:szCs w:val="22"/>
        </w:rPr>
        <w:t xml:space="preserve">The </w:t>
      </w:r>
      <w:r w:rsidRPr="00FE1071">
        <w:rPr>
          <w:rFonts w:ascii="Arial" w:hAnsi="Arial" w:cs="Arial"/>
          <w:bCs/>
          <w:sz w:val="22"/>
          <w:szCs w:val="22"/>
        </w:rPr>
        <w:t>Mediterranean Sea</w:t>
      </w:r>
      <w:r w:rsidRPr="00FE1071">
        <w:rPr>
          <w:rFonts w:ascii="Arial" w:hAnsi="Arial" w:cs="Arial"/>
          <w:sz w:val="22"/>
          <w:szCs w:val="22"/>
        </w:rPr>
        <w:t xml:space="preserve"> evaporated </w:t>
      </w:r>
    </w:p>
    <w:p w14:paraId="3B6DC497"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island of Atlantis sank into the Mediterranean Sea</w:t>
      </w:r>
    </w:p>
    <w:p w14:paraId="7D1BB6DC" w14:textId="77777777" w:rsidR="00FE1071" w:rsidRPr="00FE1071" w:rsidRDefault="00FE1071" w:rsidP="00FE1071">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A flood created the Mediterranean Sea</w:t>
      </w:r>
    </w:p>
    <w:p w14:paraId="2B43063E"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p>
    <w:p w14:paraId="455336CA"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answers can be found below.</w:t>
      </w:r>
    </w:p>
    <w:p w14:paraId="2469BB0D" w14:textId="77777777" w:rsidR="00FE1071" w:rsidRPr="00FE1071" w:rsidRDefault="00FE1071" w:rsidP="00FE1071">
      <w:pPr>
        <w:pStyle w:val="NormalWeb"/>
        <w:shd w:val="clear" w:color="auto" w:fill="FFFFFF"/>
        <w:spacing w:before="0" w:beforeAutospacing="0" w:after="0" w:afterAutospacing="0"/>
        <w:rPr>
          <w:rFonts w:ascii="Arial" w:hAnsi="Arial" w:cs="Arial"/>
          <w:bCs/>
          <w:sz w:val="22"/>
          <w:szCs w:val="22"/>
        </w:rPr>
      </w:pPr>
    </w:p>
    <w:p w14:paraId="0739A922" w14:textId="77777777" w:rsidR="00FE1071" w:rsidRPr="00FE1071" w:rsidRDefault="00FE1071" w:rsidP="00FE1071">
      <w:pPr>
        <w:spacing w:after="0" w:line="240" w:lineRule="auto"/>
        <w:rPr>
          <w:rFonts w:ascii="Arial" w:eastAsiaTheme="minorEastAsia" w:hAnsi="Arial" w:cs="Arial"/>
          <w:b/>
          <w:color w:val="0D304A"/>
          <w:sz w:val="28"/>
          <w:szCs w:val="28"/>
        </w:rPr>
      </w:pPr>
      <w:r w:rsidRPr="00FE1071">
        <w:rPr>
          <w:rFonts w:ascii="Arial" w:eastAsiaTheme="minorEastAsia" w:hAnsi="Arial" w:cs="Arial"/>
          <w:b/>
          <w:color w:val="0D304A"/>
          <w:sz w:val="28"/>
          <w:szCs w:val="28"/>
        </w:rPr>
        <w:t>Beware of Travel Scams</w:t>
      </w:r>
    </w:p>
    <w:p w14:paraId="4A1A34CC" w14:textId="77777777" w:rsidR="00FE1071" w:rsidRPr="00FE1071" w:rsidRDefault="00FE1071" w:rsidP="00FE1071">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Successful vaccine rollouts have made it possible for people to get out and about again. Whether you’re planning a long-delayed vacation or a reunion with family and friends, be wary of scams.</w:t>
      </w:r>
    </w:p>
    <w:p w14:paraId="6A685FD5" w14:textId="77777777" w:rsidR="00FE1071" w:rsidRPr="00FE1071" w:rsidRDefault="00FE1071" w:rsidP="00FE1071">
      <w:pPr>
        <w:spacing w:after="0" w:line="240" w:lineRule="auto"/>
        <w:rPr>
          <w:rFonts w:ascii="Arial" w:eastAsiaTheme="minorEastAsia" w:hAnsi="Arial" w:cs="Arial"/>
          <w:bCs/>
          <w:color w:val="000000" w:themeColor="text1"/>
        </w:rPr>
      </w:pPr>
    </w:p>
    <w:p w14:paraId="41315388" w14:textId="77777777" w:rsidR="00FE1071" w:rsidRPr="00FE1071" w:rsidRDefault="00FE1071" w:rsidP="00FE1071">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Americans’ excitement about being able to move freely again has attracted the notice of criminals who would like to take your personal information and your money.  Here are three scams to watch out for:</w:t>
      </w:r>
    </w:p>
    <w:p w14:paraId="1C5E6A7D" w14:textId="77777777" w:rsidR="00FE1071" w:rsidRPr="00FE1071" w:rsidRDefault="00FE1071" w:rsidP="00FE1071">
      <w:pPr>
        <w:spacing w:after="0" w:line="240" w:lineRule="auto"/>
        <w:rPr>
          <w:rFonts w:ascii="Arial" w:eastAsiaTheme="minorEastAsia" w:hAnsi="Arial" w:cs="Arial"/>
          <w:bCs/>
          <w:color w:val="000000" w:themeColor="text1"/>
        </w:rPr>
      </w:pPr>
    </w:p>
    <w:p w14:paraId="6D280E55" w14:textId="77777777" w:rsidR="00FE1071" w:rsidRPr="00FE1071" w:rsidRDefault="00FE1071" w:rsidP="00FE1071">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t>Too-cheap vacation packages</w:t>
      </w:r>
      <w:r w:rsidRPr="00FE1071">
        <w:rPr>
          <w:rFonts w:ascii="Arial" w:eastAsiaTheme="minorEastAsia" w:hAnsi="Arial" w:cs="Arial"/>
          <w:bCs/>
          <w:color w:val="000000" w:themeColor="text1"/>
        </w:rPr>
        <w:t xml:space="preserve">. You may receive a text or robocall advertising a rock bottom price from a name brand company, reported </w:t>
      </w:r>
      <w:r w:rsidRPr="00FE1071">
        <w:rPr>
          <w:rFonts w:ascii="Arial" w:eastAsiaTheme="minorEastAsia" w:hAnsi="Arial" w:cs="Arial"/>
          <w:bCs/>
          <w:i/>
          <w:iCs/>
          <w:color w:val="000000" w:themeColor="text1"/>
        </w:rPr>
        <w:t>CNN Travel</w:t>
      </w:r>
      <w:r w:rsidRPr="00FE1071">
        <w:rPr>
          <w:rFonts w:ascii="Arial" w:eastAsiaTheme="minorEastAsia" w:hAnsi="Arial" w:cs="Arial"/>
          <w:bCs/>
          <w:color w:val="000000" w:themeColor="text1"/>
        </w:rPr>
        <w:t>. Some offer island getaways that include airfare and several nights in a hotel for a few hundred dollars. Don’t fall for it.</w:t>
      </w:r>
      <w:r w:rsidRPr="00FE1071">
        <w:rPr>
          <w:rFonts w:ascii="Arial" w:hAnsi="Arial" w:cs="Arial"/>
          <w:color w:val="000000" w:themeColor="text1"/>
          <w:vertAlign w:val="superscript"/>
        </w:rPr>
        <w:t>8</w:t>
      </w:r>
      <w:r w:rsidRPr="00FE1071">
        <w:rPr>
          <w:rFonts w:ascii="Arial" w:eastAsiaTheme="minorEastAsia" w:hAnsi="Arial" w:cs="Arial"/>
          <w:bCs/>
          <w:color w:val="000000" w:themeColor="text1"/>
        </w:rPr>
        <w:t xml:space="preserve"> You can find out whether the deal is real by calling the company directly or visiting its website.</w:t>
      </w:r>
    </w:p>
    <w:p w14:paraId="34BAB350"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p>
    <w:p w14:paraId="797DD535" w14:textId="77777777" w:rsidR="00FE1071" w:rsidRPr="00FE1071" w:rsidRDefault="00FE1071" w:rsidP="00FE1071">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lastRenderedPageBreak/>
        <w:t>Fake rental car companies</w:t>
      </w:r>
      <w:r w:rsidRPr="00FE1071">
        <w:rPr>
          <w:rFonts w:ascii="Arial" w:eastAsiaTheme="minorEastAsia" w:hAnsi="Arial" w:cs="Arial"/>
          <w:bCs/>
          <w:color w:val="000000" w:themeColor="text1"/>
        </w:rPr>
        <w:t>. There is a shortage of rental cars in the United States. Some scammers are taking advantage of the situation by setting up fake rental car company sites online. Sometimes, they make the sites look like well-known rental car companies. When</w:t>
      </w:r>
      <w:r w:rsidRPr="00FE1071">
        <w:rPr>
          <w:rFonts w:ascii="Arial" w:eastAsiaTheme="minorEastAsia" w:hAnsi="Arial" w:cs="Arial"/>
          <w:b/>
          <w:color w:val="000000" w:themeColor="text1"/>
        </w:rPr>
        <w:t xml:space="preserve"> </w:t>
      </w:r>
      <w:r w:rsidRPr="00FE1071">
        <w:rPr>
          <w:rFonts w:ascii="Arial" w:eastAsiaTheme="minorEastAsia" w:hAnsi="Arial" w:cs="Arial"/>
          <w:bCs/>
          <w:color w:val="000000" w:themeColor="text1"/>
        </w:rPr>
        <w:t xml:space="preserve">customers call a phony customer service number, the scammers take their personal information and credit card numbers, reported </w:t>
      </w:r>
      <w:r w:rsidRPr="00FE1071">
        <w:rPr>
          <w:rFonts w:ascii="Arial" w:eastAsiaTheme="minorEastAsia" w:hAnsi="Arial" w:cs="Arial"/>
          <w:bCs/>
          <w:i/>
          <w:iCs/>
          <w:color w:val="000000" w:themeColor="text1"/>
        </w:rPr>
        <w:t>AARP</w:t>
      </w:r>
      <w:r w:rsidRPr="00FE1071">
        <w:rPr>
          <w:rFonts w:ascii="Arial" w:eastAsiaTheme="minorEastAsia" w:hAnsi="Arial" w:cs="Arial"/>
          <w:bCs/>
          <w:color w:val="000000" w:themeColor="text1"/>
        </w:rPr>
        <w:t>.</w:t>
      </w:r>
      <w:r w:rsidRPr="00FE1071">
        <w:rPr>
          <w:rFonts w:ascii="Arial" w:hAnsi="Arial" w:cs="Arial"/>
          <w:color w:val="000000" w:themeColor="text1"/>
          <w:vertAlign w:val="superscript"/>
        </w:rPr>
        <w:t>9</w:t>
      </w:r>
    </w:p>
    <w:p w14:paraId="6B694797"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p>
    <w:p w14:paraId="40EC5714"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When booking online, make sure you’re on a real site for a real rental car company. Check the web address and make sure it begins with https:// and the payment page should have lock icon.</w:t>
      </w:r>
      <w:r w:rsidRPr="00FE1071">
        <w:rPr>
          <w:rFonts w:ascii="Arial" w:hAnsi="Arial" w:cs="Arial"/>
          <w:color w:val="000000" w:themeColor="text1"/>
          <w:vertAlign w:val="superscript"/>
        </w:rPr>
        <w:t>8</w:t>
      </w:r>
    </w:p>
    <w:p w14:paraId="45D57168"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p>
    <w:p w14:paraId="286C8623" w14:textId="77777777" w:rsidR="00FE1071" w:rsidRPr="00FE1071" w:rsidRDefault="00FE1071" w:rsidP="00FE1071">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t>Public Wi-Fi</w:t>
      </w:r>
      <w:r w:rsidRPr="00FE1071">
        <w:rPr>
          <w:rFonts w:ascii="Arial" w:eastAsiaTheme="minorEastAsia" w:hAnsi="Arial" w:cs="Arial"/>
          <w:bCs/>
          <w:color w:val="000000" w:themeColor="text1"/>
        </w:rPr>
        <w:t>. If you travel to national parks and other remote locations, you may be tempted to log into personal accounts using public Wi-Fi. Resist the temptation. Security for public Wi-Fi networks is often lax or non-existent, making it relatively easy for hackers to gather your data.</w:t>
      </w:r>
      <w:r w:rsidRPr="00FE1071">
        <w:rPr>
          <w:rFonts w:ascii="Arial" w:hAnsi="Arial" w:cs="Arial"/>
          <w:color w:val="000000" w:themeColor="text1"/>
          <w:vertAlign w:val="superscript"/>
        </w:rPr>
        <w:t>10</w:t>
      </w:r>
    </w:p>
    <w:p w14:paraId="6662C102"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p>
    <w:p w14:paraId="759350D3" w14:textId="77777777" w:rsidR="00FE1071" w:rsidRPr="00FE1071" w:rsidRDefault="00FE1071" w:rsidP="00FE1071">
      <w:pPr>
        <w:pStyle w:val="ListParagraph"/>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One alternative is to use your smartphone’s personal hot spot to access the Internet.</w:t>
      </w:r>
      <w:r w:rsidRPr="00FE1071">
        <w:rPr>
          <w:rFonts w:ascii="Arial" w:hAnsi="Arial" w:cs="Arial"/>
          <w:color w:val="000000" w:themeColor="text1"/>
          <w:vertAlign w:val="superscript"/>
        </w:rPr>
        <w:t>9</w:t>
      </w:r>
    </w:p>
    <w:p w14:paraId="2F90AC75" w14:textId="77777777" w:rsidR="00FE1071" w:rsidRPr="00FE1071" w:rsidRDefault="00FE1071" w:rsidP="00FE1071">
      <w:pPr>
        <w:spacing w:after="0" w:line="240" w:lineRule="auto"/>
        <w:rPr>
          <w:rFonts w:ascii="Arial" w:eastAsiaTheme="minorEastAsia" w:hAnsi="Arial" w:cs="Arial"/>
          <w:bCs/>
          <w:color w:val="000000" w:themeColor="text1"/>
        </w:rPr>
      </w:pPr>
    </w:p>
    <w:p w14:paraId="5C34DD71" w14:textId="77777777" w:rsidR="00FE1071" w:rsidRPr="00FE1071" w:rsidRDefault="00FE1071" w:rsidP="00FE1071">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Some scams are hard to resist. If you discover you’ve become the victim of an unscrupulous criminal, you can fight back by reporting the incident. You can report the crime to your state’s consumer protection office, as well as the United States Federal Trade Commission.</w:t>
      </w:r>
      <w:r w:rsidRPr="00FE1071">
        <w:rPr>
          <w:rFonts w:ascii="Arial" w:hAnsi="Arial" w:cs="Arial"/>
          <w:color w:val="000000" w:themeColor="text1"/>
          <w:vertAlign w:val="superscript"/>
        </w:rPr>
        <w:t>11</w:t>
      </w:r>
    </w:p>
    <w:p w14:paraId="73202931" w14:textId="77777777" w:rsidR="00FE1071" w:rsidRPr="00FE1071" w:rsidRDefault="00FE1071" w:rsidP="00FE1071">
      <w:pPr>
        <w:spacing w:after="0" w:line="240" w:lineRule="auto"/>
        <w:rPr>
          <w:rFonts w:ascii="Arial" w:eastAsiaTheme="minorEastAsia" w:hAnsi="Arial" w:cs="Arial"/>
          <w:bCs/>
          <w:color w:val="000000" w:themeColor="text1"/>
        </w:rPr>
      </w:pPr>
    </w:p>
    <w:p w14:paraId="33D92148" w14:textId="77777777" w:rsidR="00FE1071" w:rsidRPr="00FE1071" w:rsidRDefault="00FE1071" w:rsidP="00FE1071">
      <w:pPr>
        <w:spacing w:after="0" w:line="240" w:lineRule="auto"/>
        <w:rPr>
          <w:rFonts w:ascii="Arial" w:eastAsiaTheme="minorEastAsia" w:hAnsi="Arial" w:cs="Arial"/>
          <w:bCs/>
        </w:rPr>
      </w:pPr>
      <w:r w:rsidRPr="00FE1071">
        <w:rPr>
          <w:rFonts w:ascii="Arial" w:hAnsi="Arial" w:cs="Arial"/>
          <w:bCs/>
        </w:rPr>
        <w:t xml:space="preserve">Quiz Answers: </w:t>
      </w:r>
    </w:p>
    <w:p w14:paraId="2BDE90F6" w14:textId="77777777" w:rsidR="00FE1071" w:rsidRPr="00FE1071" w:rsidRDefault="00FE1071" w:rsidP="00FE1071">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D – Serbia </w:t>
      </w:r>
    </w:p>
    <w:p w14:paraId="146C03FD" w14:textId="77777777" w:rsidR="00FE1071" w:rsidRPr="00FE1071" w:rsidRDefault="00FE1071" w:rsidP="00FE1071">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A – The Straits of Gibraltar </w:t>
      </w:r>
    </w:p>
    <w:p w14:paraId="0EE1B37D" w14:textId="77777777" w:rsidR="00FE1071" w:rsidRPr="00FE1071" w:rsidRDefault="00FE1071" w:rsidP="00FE1071">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B – Inland </w:t>
      </w:r>
    </w:p>
    <w:p w14:paraId="03AF8D31" w14:textId="77777777" w:rsidR="00FE1071" w:rsidRPr="00FE1071" w:rsidRDefault="00FE1071" w:rsidP="00FE1071">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B – The Mediterranean Sea evaporated </w:t>
      </w:r>
    </w:p>
    <w:p w14:paraId="00C84EEC" w14:textId="77777777" w:rsidR="00FE1071" w:rsidRPr="00FE1071" w:rsidRDefault="00FE1071" w:rsidP="00FE1071">
      <w:pPr>
        <w:spacing w:after="0" w:line="240" w:lineRule="auto"/>
        <w:rPr>
          <w:rFonts w:ascii="Arial" w:hAnsi="Arial" w:cs="Arial"/>
        </w:rPr>
      </w:pPr>
    </w:p>
    <w:p w14:paraId="1F88571A"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sz w:val="18"/>
          <w:szCs w:val="18"/>
        </w:rPr>
        <w:t>Sources:</w:t>
      </w:r>
    </w:p>
    <w:p w14:paraId="4C825018" w14:textId="77777777" w:rsidR="00FE1071" w:rsidRPr="00FE1071" w:rsidRDefault="00FE1071" w:rsidP="00FE1071">
      <w:pPr>
        <w:spacing w:after="0" w:line="240" w:lineRule="auto"/>
        <w:rPr>
          <w:rFonts w:ascii="Arial" w:hAnsi="Arial" w:cs="Arial"/>
          <w:color w:val="0563C1" w:themeColor="hyperlink"/>
          <w:sz w:val="18"/>
          <w:szCs w:val="18"/>
          <w:u w:val="single"/>
        </w:rPr>
      </w:pPr>
      <w:r w:rsidRPr="00FE1071">
        <w:rPr>
          <w:rFonts w:ascii="Arial" w:hAnsi="Arial" w:cs="Arial"/>
          <w:color w:val="000000" w:themeColor="text1"/>
          <w:sz w:val="18"/>
          <w:szCs w:val="18"/>
          <w:vertAlign w:val="superscript"/>
        </w:rPr>
        <w:t>1</w:t>
      </w:r>
      <w:r w:rsidRPr="00FE1071">
        <w:rPr>
          <w:rFonts w:ascii="Arial" w:hAnsi="Arial" w:cs="Arial"/>
          <w:sz w:val="18"/>
          <w:szCs w:val="18"/>
        </w:rPr>
        <w:t xml:space="preserve"> </w:t>
      </w:r>
      <w:hyperlink r:id="rId8" w:history="1">
        <w:r w:rsidRPr="00FE1071">
          <w:rPr>
            <w:rStyle w:val="Hyperlink"/>
            <w:rFonts w:ascii="Arial" w:hAnsi="Arial" w:cs="Arial"/>
            <w:sz w:val="18"/>
            <w:szCs w:val="18"/>
          </w:rPr>
          <w:t>https://worldhappiness.report/ed/2021/</w:t>
        </w:r>
      </w:hyperlink>
    </w:p>
    <w:p w14:paraId="3E479148"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2</w:t>
      </w:r>
      <w:r w:rsidRPr="00FE1071">
        <w:rPr>
          <w:rFonts w:ascii="Arial" w:hAnsi="Arial" w:cs="Arial"/>
          <w:sz w:val="18"/>
          <w:szCs w:val="18"/>
        </w:rPr>
        <w:t xml:space="preserve"> </w:t>
      </w:r>
      <w:hyperlink r:id="rId9" w:history="1">
        <w:r w:rsidRPr="00FE1071">
          <w:rPr>
            <w:rStyle w:val="Hyperlink"/>
            <w:rFonts w:ascii="Arial" w:hAnsi="Arial" w:cs="Arial"/>
            <w:sz w:val="18"/>
            <w:szCs w:val="18"/>
          </w:rPr>
          <w:t>https://worldhappiness.report/ed/2021/overview-life-under-covid-19/</w:t>
        </w:r>
      </w:hyperlink>
    </w:p>
    <w:p w14:paraId="5A9D502B"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3</w:t>
      </w:r>
      <w:r w:rsidRPr="00FE1071">
        <w:rPr>
          <w:rFonts w:ascii="Arial" w:hAnsi="Arial" w:cs="Arial"/>
          <w:sz w:val="18"/>
          <w:szCs w:val="18"/>
        </w:rPr>
        <w:t xml:space="preserve"> </w:t>
      </w:r>
      <w:hyperlink r:id="rId10" w:history="1">
        <w:r w:rsidRPr="00FE1071">
          <w:rPr>
            <w:rStyle w:val="Hyperlink"/>
            <w:rFonts w:ascii="Arial" w:hAnsi="Arial" w:cs="Arial"/>
            <w:sz w:val="18"/>
            <w:szCs w:val="18"/>
          </w:rPr>
          <w:t>https://worldhappiness.report/ed/2021/happiness-trust-and-deaths-under-covid-19/</w:t>
        </w:r>
      </w:hyperlink>
    </w:p>
    <w:p w14:paraId="601979BB"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4</w:t>
      </w:r>
      <w:r w:rsidRPr="00FE1071">
        <w:rPr>
          <w:rFonts w:ascii="Arial" w:hAnsi="Arial" w:cs="Arial"/>
          <w:sz w:val="18"/>
          <w:szCs w:val="18"/>
        </w:rPr>
        <w:t xml:space="preserve"> </w:t>
      </w:r>
      <w:hyperlink r:id="rId11" w:anchor="section-2" w:history="1">
        <w:r w:rsidRPr="00FE1071">
          <w:rPr>
            <w:rStyle w:val="Hyperlink"/>
            <w:rFonts w:ascii="Arial" w:hAnsi="Arial" w:cs="Arial"/>
            <w:sz w:val="18"/>
            <w:szCs w:val="18"/>
          </w:rPr>
          <w:t>https://www.bluezones.com/live-longer-better/original-blue-zones/#section-2</w:t>
        </w:r>
      </w:hyperlink>
      <w:r w:rsidRPr="00FE1071">
        <w:rPr>
          <w:rFonts w:ascii="Arial" w:hAnsi="Arial" w:cs="Arial"/>
          <w:sz w:val="18"/>
          <w:szCs w:val="18"/>
        </w:rPr>
        <w:t xml:space="preserve"> </w:t>
      </w:r>
    </w:p>
    <w:p w14:paraId="4C5FDB4A"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5</w:t>
      </w:r>
      <w:r w:rsidRPr="00FE1071">
        <w:rPr>
          <w:rFonts w:ascii="Arial" w:hAnsi="Arial" w:cs="Arial"/>
          <w:sz w:val="18"/>
          <w:szCs w:val="18"/>
        </w:rPr>
        <w:t xml:space="preserve"> </w:t>
      </w:r>
      <w:hyperlink r:id="rId12" w:history="1">
        <w:r w:rsidRPr="00FE1071">
          <w:rPr>
            <w:rStyle w:val="Hyperlink"/>
            <w:rFonts w:ascii="Arial" w:hAnsi="Arial" w:cs="Arial"/>
            <w:sz w:val="18"/>
            <w:szCs w:val="18"/>
          </w:rPr>
          <w:t>https://www.gimmesomeoven.com/fattoush-salad/</w:t>
        </w:r>
      </w:hyperlink>
    </w:p>
    <w:p w14:paraId="146C965A"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6</w:t>
      </w:r>
      <w:r w:rsidRPr="00FE1071">
        <w:rPr>
          <w:rFonts w:ascii="Arial" w:hAnsi="Arial" w:cs="Arial"/>
          <w:sz w:val="18"/>
          <w:szCs w:val="18"/>
        </w:rPr>
        <w:t xml:space="preserve"> </w:t>
      </w:r>
      <w:hyperlink r:id="rId13" w:history="1">
        <w:r w:rsidRPr="00FE1071">
          <w:rPr>
            <w:rStyle w:val="Hyperlink"/>
            <w:rFonts w:ascii="Arial" w:hAnsi="Arial" w:cs="Arial"/>
            <w:sz w:val="18"/>
            <w:szCs w:val="18"/>
          </w:rPr>
          <w:t>https://www.forbes.com/sites/williampbarrett/2019/11/27/the-best-places-to-retire-abroad-in-2020/?sh=2376d010516c</w:t>
        </w:r>
      </w:hyperlink>
    </w:p>
    <w:p w14:paraId="24D0C6D3"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7</w:t>
      </w:r>
      <w:r w:rsidRPr="00FE1071">
        <w:rPr>
          <w:rFonts w:ascii="Arial" w:hAnsi="Arial" w:cs="Arial"/>
          <w:sz w:val="18"/>
          <w:szCs w:val="18"/>
        </w:rPr>
        <w:t xml:space="preserve"> </w:t>
      </w:r>
      <w:hyperlink r:id="rId14" w:history="1">
        <w:r w:rsidRPr="00FE1071">
          <w:rPr>
            <w:rStyle w:val="Hyperlink"/>
            <w:rFonts w:ascii="Arial" w:hAnsi="Arial" w:cs="Arial"/>
            <w:sz w:val="18"/>
            <w:szCs w:val="18"/>
          </w:rPr>
          <w:t>https://15facts.com/about-the-mediterranean-sea/</w:t>
        </w:r>
      </w:hyperlink>
    </w:p>
    <w:p w14:paraId="7868551B"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8</w:t>
      </w:r>
      <w:r w:rsidRPr="00FE1071">
        <w:rPr>
          <w:rFonts w:ascii="Arial" w:hAnsi="Arial" w:cs="Arial"/>
          <w:sz w:val="18"/>
          <w:szCs w:val="18"/>
        </w:rPr>
        <w:t xml:space="preserve"> </w:t>
      </w:r>
      <w:hyperlink r:id="rId15" w:history="1">
        <w:r w:rsidRPr="00FE1071">
          <w:rPr>
            <w:rStyle w:val="Hyperlink"/>
            <w:rFonts w:ascii="Arial" w:hAnsi="Arial" w:cs="Arial"/>
            <w:sz w:val="18"/>
            <w:szCs w:val="18"/>
          </w:rPr>
          <w:t>https://www.cnn.com/travel/article/travel-scams-pandemic-cmd/index.html</w:t>
        </w:r>
      </w:hyperlink>
    </w:p>
    <w:p w14:paraId="5595DF73"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9</w:t>
      </w:r>
      <w:r w:rsidRPr="00FE1071">
        <w:rPr>
          <w:rFonts w:ascii="Arial" w:hAnsi="Arial" w:cs="Arial"/>
          <w:sz w:val="18"/>
          <w:szCs w:val="18"/>
        </w:rPr>
        <w:t xml:space="preserve"> </w:t>
      </w:r>
      <w:hyperlink r:id="rId16" w:history="1">
        <w:r w:rsidRPr="00FE1071">
          <w:rPr>
            <w:rStyle w:val="Hyperlink"/>
            <w:rFonts w:ascii="Arial" w:hAnsi="Arial" w:cs="Arial"/>
            <w:sz w:val="18"/>
            <w:szCs w:val="18"/>
          </w:rPr>
          <w:t>https://www.aarp.org/money/scams-fraud/info-2021/travel-scams-to-avoid.html?intcmp=AE-FRDSC-MOR-R2-POS3</w:t>
        </w:r>
      </w:hyperlink>
    </w:p>
    <w:p w14:paraId="71AA1551"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10</w:t>
      </w:r>
      <w:r w:rsidRPr="00FE1071">
        <w:rPr>
          <w:rFonts w:ascii="Arial" w:hAnsi="Arial" w:cs="Arial"/>
          <w:sz w:val="18"/>
          <w:szCs w:val="18"/>
        </w:rPr>
        <w:t xml:space="preserve"> </w:t>
      </w:r>
      <w:hyperlink r:id="rId17" w:history="1">
        <w:r w:rsidRPr="00FE1071">
          <w:rPr>
            <w:rStyle w:val="Hyperlink"/>
            <w:rFonts w:ascii="Arial" w:hAnsi="Arial" w:cs="Arial"/>
            <w:sz w:val="18"/>
            <w:szCs w:val="18"/>
          </w:rPr>
          <w:t>https://us.norton.com/internetsecurity-privacy-risks-of-public-wi-fi.html</w:t>
        </w:r>
      </w:hyperlink>
    </w:p>
    <w:p w14:paraId="2500BCC3" w14:textId="77777777" w:rsidR="00FE1071" w:rsidRPr="00FE1071" w:rsidRDefault="00FE1071" w:rsidP="00FE1071">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11</w:t>
      </w:r>
      <w:r w:rsidRPr="00FE1071">
        <w:rPr>
          <w:rFonts w:ascii="Arial" w:hAnsi="Arial" w:cs="Arial"/>
          <w:sz w:val="18"/>
          <w:szCs w:val="18"/>
        </w:rPr>
        <w:t xml:space="preserve"> </w:t>
      </w:r>
      <w:hyperlink r:id="rId18" w:history="1">
        <w:r w:rsidRPr="00FE1071">
          <w:rPr>
            <w:rStyle w:val="Hyperlink"/>
            <w:rFonts w:ascii="Arial" w:hAnsi="Arial" w:cs="Arial"/>
            <w:sz w:val="18"/>
            <w:szCs w:val="18"/>
          </w:rPr>
          <w:t>https://www.usa.gov/stop-scams-frauds</w:t>
        </w:r>
      </w:hyperlink>
    </w:p>
    <w:p w14:paraId="285653E4" w14:textId="77777777" w:rsidR="00FE1071" w:rsidRPr="00FE1071" w:rsidRDefault="00FE1071" w:rsidP="00FE1071">
      <w:pPr>
        <w:spacing w:after="0" w:line="240" w:lineRule="auto"/>
        <w:rPr>
          <w:rFonts w:ascii="Arial" w:hAnsi="Arial" w:cs="Arial"/>
          <w:color w:val="000000" w:themeColor="text1"/>
          <w:sz w:val="18"/>
          <w:szCs w:val="18"/>
        </w:rPr>
      </w:pPr>
    </w:p>
    <w:bookmarkEnd w:id="0"/>
    <w:p w14:paraId="192CD619" w14:textId="12DD1D82" w:rsidR="00EA0C6A" w:rsidRPr="00FE1071" w:rsidRDefault="00FE1071" w:rsidP="00FE1071">
      <w:pPr>
        <w:spacing w:after="0" w:line="240" w:lineRule="auto"/>
        <w:rPr>
          <w:rFonts w:ascii="Arial" w:hAnsi="Arial" w:cs="Arial"/>
          <w:sz w:val="18"/>
        </w:rPr>
      </w:pPr>
      <w:r w:rsidRPr="00FE1071">
        <w:rPr>
          <w:rFonts w:ascii="Arial" w:hAnsi="Arial" w:cs="Arial"/>
          <w:color w:val="000000" w:themeColor="text1"/>
          <w:sz w:val="18"/>
          <w:szCs w:val="18"/>
        </w:rPr>
        <w:t xml:space="preserve">Securities offered through </w:t>
      </w:r>
      <w:r w:rsidR="00EA0C6A" w:rsidRPr="00FE1071">
        <w:rPr>
          <w:rFonts w:ascii="Arial" w:hAnsi="Arial" w:cs="Arial"/>
          <w:color w:val="FF0000"/>
          <w:sz w:val="18"/>
        </w:rPr>
        <w:t>“Your B/D Name Here”</w:t>
      </w:r>
      <w:r w:rsidR="00EA0C6A" w:rsidRPr="00FE1071">
        <w:rPr>
          <w:rFonts w:ascii="Arial" w:hAnsi="Arial" w:cs="Arial"/>
          <w:sz w:val="18"/>
        </w:rPr>
        <w:t>, Member FINRA/SIPC.</w:t>
      </w:r>
    </w:p>
    <w:p w14:paraId="6D770782" w14:textId="77777777" w:rsidR="005A7246" w:rsidRPr="00FE1071" w:rsidRDefault="005A7246" w:rsidP="00FE1071">
      <w:pPr>
        <w:spacing w:after="0" w:line="240" w:lineRule="auto"/>
        <w:rPr>
          <w:rFonts w:ascii="Arial" w:hAnsi="Arial" w:cs="Arial"/>
          <w:sz w:val="18"/>
        </w:rPr>
      </w:pPr>
    </w:p>
    <w:p w14:paraId="0D515E06" w14:textId="2D576CDC" w:rsidR="00AF26E7" w:rsidRPr="00FE1071" w:rsidRDefault="00EA0C6A" w:rsidP="00FE1071">
      <w:pPr>
        <w:spacing w:after="0" w:line="240" w:lineRule="auto"/>
        <w:rPr>
          <w:rFonts w:ascii="Arial" w:hAnsi="Arial" w:cs="Arial"/>
          <w:sz w:val="18"/>
        </w:rPr>
      </w:pPr>
      <w:r w:rsidRPr="00FE1071">
        <w:rPr>
          <w:rFonts w:ascii="Arial" w:hAnsi="Arial" w:cs="Arial"/>
          <w:sz w:val="18"/>
        </w:rPr>
        <w:t>This material was prepared by Carson Coaching. Carson Coaching is not affiliated with the named broker/dealer or firm.</w:t>
      </w:r>
      <w:bookmarkStart w:id="1" w:name="_GoBack"/>
      <w:bookmarkEnd w:id="1"/>
    </w:p>
    <w:p w14:paraId="0DF7ECCC" w14:textId="77777777" w:rsidR="00CA6F35" w:rsidRPr="00FE1071" w:rsidRDefault="00CA6F35" w:rsidP="00FE1071">
      <w:pPr>
        <w:spacing w:after="0" w:line="240" w:lineRule="auto"/>
        <w:rPr>
          <w:rFonts w:ascii="Arial" w:hAnsi="Arial" w:cs="Arial"/>
          <w:sz w:val="18"/>
        </w:rPr>
      </w:pPr>
    </w:p>
    <w:sectPr w:rsidR="00CA6F35" w:rsidRPr="00FE1071"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DF9E" w14:textId="77777777" w:rsidR="00FD4C29" w:rsidRDefault="00FD4C29" w:rsidP="00057E69">
      <w:pPr>
        <w:spacing w:after="0" w:line="240" w:lineRule="auto"/>
      </w:pPr>
      <w:r>
        <w:separator/>
      </w:r>
    </w:p>
  </w:endnote>
  <w:endnote w:type="continuationSeparator" w:id="0">
    <w:p w14:paraId="6AD11D01" w14:textId="77777777" w:rsidR="00FD4C29" w:rsidRDefault="00FD4C29"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296C" w14:textId="77777777" w:rsidR="00FD4C29" w:rsidRDefault="00FD4C29" w:rsidP="00057E69">
      <w:pPr>
        <w:spacing w:after="0" w:line="240" w:lineRule="auto"/>
      </w:pPr>
      <w:r>
        <w:separator/>
      </w:r>
    </w:p>
  </w:footnote>
  <w:footnote w:type="continuationSeparator" w:id="0">
    <w:p w14:paraId="02D92B21" w14:textId="77777777" w:rsidR="00FD4C29" w:rsidRDefault="00FD4C29"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D7E00D5">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3AB"/>
    <w:multiLevelType w:val="multilevel"/>
    <w:tmpl w:val="C5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62720"/>
    <w:multiLevelType w:val="multilevel"/>
    <w:tmpl w:val="6D8A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067FC"/>
    <w:multiLevelType w:val="hybridMultilevel"/>
    <w:tmpl w:val="033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B258E"/>
    <w:multiLevelType w:val="hybridMultilevel"/>
    <w:tmpl w:val="4A809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322CC"/>
    <w:multiLevelType w:val="hybridMultilevel"/>
    <w:tmpl w:val="68C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E7E0C"/>
    <w:multiLevelType w:val="hybridMultilevel"/>
    <w:tmpl w:val="EAE6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20"/>
  </w:num>
  <w:num w:numId="5">
    <w:abstractNumId w:val="7"/>
  </w:num>
  <w:num w:numId="6">
    <w:abstractNumId w:val="28"/>
  </w:num>
  <w:num w:numId="7">
    <w:abstractNumId w:val="14"/>
  </w:num>
  <w:num w:numId="8">
    <w:abstractNumId w:val="23"/>
  </w:num>
  <w:num w:numId="9">
    <w:abstractNumId w:val="29"/>
  </w:num>
  <w:num w:numId="10">
    <w:abstractNumId w:val="16"/>
  </w:num>
  <w:num w:numId="11">
    <w:abstractNumId w:val="24"/>
  </w:num>
  <w:num w:numId="12">
    <w:abstractNumId w:val="10"/>
  </w:num>
  <w:num w:numId="13">
    <w:abstractNumId w:val="1"/>
  </w:num>
  <w:num w:numId="14">
    <w:abstractNumId w:val="25"/>
  </w:num>
  <w:num w:numId="15">
    <w:abstractNumId w:val="9"/>
  </w:num>
  <w:num w:numId="16">
    <w:abstractNumId w:val="6"/>
  </w:num>
  <w:num w:numId="17">
    <w:abstractNumId w:val="31"/>
  </w:num>
  <w:num w:numId="18">
    <w:abstractNumId w:val="26"/>
  </w:num>
  <w:num w:numId="19">
    <w:abstractNumId w:val="17"/>
  </w:num>
  <w:num w:numId="20">
    <w:abstractNumId w:val="13"/>
  </w:num>
  <w:num w:numId="21">
    <w:abstractNumId w:val="4"/>
  </w:num>
  <w:num w:numId="22">
    <w:abstractNumId w:val="5"/>
  </w:num>
  <w:num w:numId="23">
    <w:abstractNumId w:val="8"/>
  </w:num>
  <w:num w:numId="24">
    <w:abstractNumId w:val="11"/>
  </w:num>
  <w:num w:numId="25">
    <w:abstractNumId w:val="21"/>
  </w:num>
  <w:num w:numId="26">
    <w:abstractNumId w:val="27"/>
  </w:num>
  <w:num w:numId="27">
    <w:abstractNumId w:val="22"/>
  </w:num>
  <w:num w:numId="28">
    <w:abstractNumId w:val="12"/>
  </w:num>
  <w:num w:numId="29">
    <w:abstractNumId w:val="32"/>
  </w:num>
  <w:num w:numId="30">
    <w:abstractNumId w:val="2"/>
  </w:num>
  <w:num w:numId="31">
    <w:abstractNumId w:val="0"/>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6F55"/>
    <w:rsid w:val="00057E69"/>
    <w:rsid w:val="001C04CA"/>
    <w:rsid w:val="00213E4F"/>
    <w:rsid w:val="00263A8C"/>
    <w:rsid w:val="002D1BE6"/>
    <w:rsid w:val="00302ABE"/>
    <w:rsid w:val="00312AAE"/>
    <w:rsid w:val="0037381D"/>
    <w:rsid w:val="003A1586"/>
    <w:rsid w:val="003D72DB"/>
    <w:rsid w:val="004160B8"/>
    <w:rsid w:val="00485EE6"/>
    <w:rsid w:val="005452D1"/>
    <w:rsid w:val="005A7246"/>
    <w:rsid w:val="005F1A60"/>
    <w:rsid w:val="00620BCF"/>
    <w:rsid w:val="0066228A"/>
    <w:rsid w:val="0070768C"/>
    <w:rsid w:val="00732A29"/>
    <w:rsid w:val="007827B4"/>
    <w:rsid w:val="0078613C"/>
    <w:rsid w:val="007A754D"/>
    <w:rsid w:val="007C606A"/>
    <w:rsid w:val="00830B64"/>
    <w:rsid w:val="008A3D6F"/>
    <w:rsid w:val="008F3DC9"/>
    <w:rsid w:val="009A0723"/>
    <w:rsid w:val="009A62B0"/>
    <w:rsid w:val="009E591D"/>
    <w:rsid w:val="00A32396"/>
    <w:rsid w:val="00AF26E7"/>
    <w:rsid w:val="00B418B9"/>
    <w:rsid w:val="00C22557"/>
    <w:rsid w:val="00C801C6"/>
    <w:rsid w:val="00C85C5F"/>
    <w:rsid w:val="00C9218B"/>
    <w:rsid w:val="00CA6F35"/>
    <w:rsid w:val="00CB6ECE"/>
    <w:rsid w:val="00D35070"/>
    <w:rsid w:val="00DD273E"/>
    <w:rsid w:val="00DE3208"/>
    <w:rsid w:val="00E86735"/>
    <w:rsid w:val="00EA0C6A"/>
    <w:rsid w:val="00EA5B71"/>
    <w:rsid w:val="00F0624C"/>
    <w:rsid w:val="00F753F9"/>
    <w:rsid w:val="00FD4C29"/>
    <w:rsid w:val="00FE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link w:val="NormalWebChar"/>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link w:val="TitleChar"/>
    <w:qFormat/>
    <w:rsid w:val="00FE1071"/>
    <w:pPr>
      <w:autoSpaceDE w:val="0"/>
      <w:autoSpaceDN w:val="0"/>
      <w:spacing w:after="0" w:line="240" w:lineRule="auto"/>
      <w:jc w:val="center"/>
    </w:pPr>
    <w:rPr>
      <w:rFonts w:ascii="Times New Roman" w:eastAsia="Times New Roman" w:hAnsi="Times New Roman" w:cs="Times New Roman"/>
      <w:b/>
      <w:bCs/>
      <w:color w:val="0000FF"/>
      <w:sz w:val="32"/>
      <w:szCs w:val="32"/>
    </w:rPr>
  </w:style>
  <w:style w:type="character" w:customStyle="1" w:styleId="TitleChar">
    <w:name w:val="Title Char"/>
    <w:basedOn w:val="DefaultParagraphFont"/>
    <w:link w:val="Title"/>
    <w:rsid w:val="00FE1071"/>
    <w:rPr>
      <w:rFonts w:ascii="Times New Roman" w:eastAsia="Times New Roman" w:hAnsi="Times New Roman" w:cs="Times New Roman"/>
      <w:b/>
      <w:bCs/>
      <w:color w:val="0000FF"/>
      <w:sz w:val="32"/>
      <w:szCs w:val="32"/>
    </w:rPr>
  </w:style>
  <w:style w:type="character" w:customStyle="1" w:styleId="NormalWebChar">
    <w:name w:val="Normal (Web) Char"/>
    <w:link w:val="NormalWeb"/>
    <w:uiPriority w:val="99"/>
    <w:rsid w:val="00FE10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happiness.report/ed/2021/" TargetMode="External"/><Relationship Id="rId13" Type="http://schemas.openxmlformats.org/officeDocument/2006/relationships/hyperlink" Target="https://www.forbes.com/sites/williampbarrett/2019/11/27/the-best-places-to-retire-abroad-in-2020/?sh=2376d010516c" TargetMode="External"/><Relationship Id="rId18" Type="http://schemas.openxmlformats.org/officeDocument/2006/relationships/hyperlink" Target="https://www.usa.gov/stop-scams-frau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mmesomeoven.com/fattoush-salad/" TargetMode="External"/><Relationship Id="rId17" Type="http://schemas.openxmlformats.org/officeDocument/2006/relationships/hyperlink" Target="https://us.norton.com/internetsecurity-privacy-risks-of-public-wi-fi.html" TargetMode="External"/><Relationship Id="rId2" Type="http://schemas.openxmlformats.org/officeDocument/2006/relationships/numbering" Target="numbering.xml"/><Relationship Id="rId16" Type="http://schemas.openxmlformats.org/officeDocument/2006/relationships/hyperlink" Target="https://www.aarp.org/money/scams-fraud/info-2021/travel-scams-to-avoid.html?intcmp=AE-FRDSC-MOR-R2-POS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zones.com/live-longer-better/original-blue-zones/" TargetMode="External"/><Relationship Id="rId5" Type="http://schemas.openxmlformats.org/officeDocument/2006/relationships/webSettings" Target="webSettings.xml"/><Relationship Id="rId15" Type="http://schemas.openxmlformats.org/officeDocument/2006/relationships/hyperlink" Target="https://www.cnn.com/travel/article/travel-scams-pandemic-cmd/index.html" TargetMode="External"/><Relationship Id="rId10" Type="http://schemas.openxmlformats.org/officeDocument/2006/relationships/hyperlink" Target="https://worldhappiness.report/ed/2021/happiness-trust-and-deaths-under-covid-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happiness.report/ed/2021/overview-life-under-covid-19/" TargetMode="External"/><Relationship Id="rId14" Type="http://schemas.openxmlformats.org/officeDocument/2006/relationships/hyperlink" Target="https://15facts.com/about-the-mediterranean-s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A58C-8356-4E5B-8CFE-2ECDBA97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LifeStyle Newsletter - Did Happiness Survive the Pandemic? - LPL</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 Did Happiness Survive the Pandemic? - LPL</dc:title>
  <dc:subject>LifeStyle Newsletter 3rd Quarter 2021</dc:subject>
  <dc:creator>Carson Coaching</dc:creator>
  <cp:keywords/>
  <dc:description/>
  <cp:lastModifiedBy>Pam Burwell</cp:lastModifiedBy>
  <cp:revision>8</cp:revision>
  <dcterms:created xsi:type="dcterms:W3CDTF">2021-06-22T13:20:00Z</dcterms:created>
  <dcterms:modified xsi:type="dcterms:W3CDTF">2021-06-29T15:48:00Z</dcterms:modified>
</cp:coreProperties>
</file>