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95A3" w14:textId="6242D0B2" w:rsidR="00B418B9" w:rsidRPr="0056071D" w:rsidRDefault="00EA5B71" w:rsidP="0056071D">
      <w:pPr>
        <w:spacing w:after="0" w:line="240" w:lineRule="auto"/>
        <w:rPr>
          <w:rFonts w:ascii="Arial" w:hAnsi="Arial" w:cs="Arial"/>
          <w:b/>
          <w:color w:val="0D304A"/>
          <w:sz w:val="72"/>
          <w:szCs w:val="72"/>
        </w:rPr>
      </w:pPr>
      <w:r w:rsidRPr="0056071D">
        <w:rPr>
          <w:rFonts w:ascii="Arial" w:hAnsi="Arial" w:cs="Arial"/>
          <w:b/>
          <w:color w:val="0D304A"/>
          <w:sz w:val="72"/>
          <w:szCs w:val="72"/>
        </w:rPr>
        <w:t xml:space="preserve">Holiday Greeting | </w:t>
      </w:r>
      <w:r w:rsidRPr="0056071D">
        <w:rPr>
          <w:rFonts w:ascii="Arial" w:hAnsi="Arial" w:cs="Arial"/>
          <w:b/>
          <w:color w:val="0D304A"/>
          <w:sz w:val="72"/>
          <w:szCs w:val="72"/>
        </w:rPr>
        <w:br/>
      </w:r>
      <w:r w:rsidR="00073662">
        <w:rPr>
          <w:rFonts w:ascii="Arial" w:hAnsi="Arial" w:cs="Arial"/>
          <w:b/>
          <w:color w:val="0D304A"/>
          <w:sz w:val="72"/>
          <w:szCs w:val="72"/>
        </w:rPr>
        <w:t>New Year’s Day</w:t>
      </w:r>
    </w:p>
    <w:p w14:paraId="3BF32BD0" w14:textId="61979A1C" w:rsidR="00620BCF" w:rsidRPr="00C76232" w:rsidRDefault="00620BCF" w:rsidP="0056071D">
      <w:pPr>
        <w:spacing w:after="0" w:line="240" w:lineRule="auto"/>
        <w:rPr>
          <w:rFonts w:ascii="Arial" w:eastAsia="Times New Roman" w:hAnsi="Arial" w:cs="Arial"/>
        </w:rPr>
      </w:pPr>
    </w:p>
    <w:p w14:paraId="7E22F39A" w14:textId="01EFC05D" w:rsidR="00A926BC" w:rsidRPr="00C76232" w:rsidRDefault="00A926BC" w:rsidP="0056071D">
      <w:pPr>
        <w:spacing w:after="0" w:line="240" w:lineRule="auto"/>
        <w:rPr>
          <w:rFonts w:ascii="Arial" w:eastAsia="Times New Roman" w:hAnsi="Arial" w:cs="Arial"/>
          <w:i/>
          <w:iCs/>
          <w:color w:val="35DB86"/>
        </w:rPr>
      </w:pPr>
      <w:r w:rsidRPr="00C76232">
        <w:rPr>
          <w:rFonts w:ascii="Arial" w:eastAsia="Times New Roman" w:hAnsi="Arial" w:cs="Arial"/>
          <w:i/>
          <w:iCs/>
          <w:color w:val="35DB86"/>
        </w:rPr>
        <w:t xml:space="preserve">Always include appropriate BD/RIA disclosures and submit ghostwritten </w:t>
      </w:r>
      <w:r w:rsidR="00E829BB">
        <w:rPr>
          <w:rFonts w:ascii="Arial" w:eastAsia="Times New Roman" w:hAnsi="Arial" w:cs="Arial"/>
          <w:i/>
          <w:iCs/>
          <w:color w:val="35DB86"/>
        </w:rPr>
        <w:t>materials</w:t>
      </w:r>
      <w:r w:rsidRPr="00C76232">
        <w:rPr>
          <w:rFonts w:ascii="Arial" w:eastAsia="Times New Roman" w:hAnsi="Arial" w:cs="Arial"/>
          <w:i/>
          <w:iCs/>
          <w:color w:val="35DB86"/>
        </w:rPr>
        <w:t xml:space="preserve"> for compliance review and approval before using.</w:t>
      </w:r>
    </w:p>
    <w:p w14:paraId="7AE48BAC" w14:textId="77777777" w:rsidR="00620BCF" w:rsidRPr="00C76232" w:rsidRDefault="00620BCF" w:rsidP="0056071D">
      <w:pPr>
        <w:spacing w:after="0" w:line="240" w:lineRule="auto"/>
        <w:rPr>
          <w:rFonts w:ascii="Arial" w:eastAsia="Times New Roman" w:hAnsi="Arial" w:cs="Arial"/>
        </w:rPr>
      </w:pPr>
    </w:p>
    <w:p w14:paraId="3357A3FB" w14:textId="30F1AAC1" w:rsidR="00AF26E7" w:rsidRPr="00073662" w:rsidRDefault="00073662" w:rsidP="00073662">
      <w:pPr>
        <w:pStyle w:val="Heading1"/>
        <w:spacing w:before="0" w:after="0"/>
      </w:pPr>
      <w:r w:rsidRPr="00073662">
        <w:t>Make Every Day of 2025 the Best</w:t>
      </w:r>
    </w:p>
    <w:p w14:paraId="16C2A979" w14:textId="77777777" w:rsidR="006B7CBF" w:rsidRDefault="006B7CBF" w:rsidP="0056071D">
      <w:pPr>
        <w:spacing w:after="0" w:line="240" w:lineRule="auto"/>
        <w:rPr>
          <w:rFonts w:ascii="Arial" w:hAnsi="Arial" w:cs="Arial"/>
        </w:rPr>
      </w:pPr>
    </w:p>
    <w:p w14:paraId="5FEBC077" w14:textId="77777777" w:rsidR="00073662" w:rsidRDefault="00073662" w:rsidP="00073662">
      <w:pPr>
        <w:spacing w:after="0" w:line="240" w:lineRule="auto"/>
        <w:rPr>
          <w:rFonts w:ascii="Arial" w:hAnsi="Arial" w:cs="Arial"/>
        </w:rPr>
      </w:pPr>
      <w:r w:rsidRPr="5D2E63EC">
        <w:rPr>
          <w:rFonts w:ascii="Arial" w:hAnsi="Arial" w:cs="Arial"/>
        </w:rPr>
        <w:t>The late poet Ralph Waldo Emerson said</w:t>
      </w:r>
      <w:r w:rsidRPr="5D2E63EC">
        <w:rPr>
          <w:rFonts w:eastAsiaTheme="minorEastAsia"/>
        </w:rPr>
        <w:t>, “</w:t>
      </w:r>
      <w:r w:rsidRPr="00B66842">
        <w:rPr>
          <w:rFonts w:ascii="Arial" w:eastAsiaTheme="minorEastAsia" w:hAnsi="Arial" w:cs="Arial"/>
        </w:rPr>
        <w:t>Write it on your heart that every day is the best day in the year</w:t>
      </w:r>
      <w:r w:rsidRPr="5D2E63EC">
        <w:rPr>
          <w:rFonts w:eastAsiaTheme="minorEastAsia"/>
        </w:rPr>
        <w:t>.”</w:t>
      </w:r>
      <w:r w:rsidRPr="5D2E63EC">
        <w:rPr>
          <w:rFonts w:eastAsiaTheme="minorEastAsia"/>
          <w:vertAlign w:val="superscript"/>
        </w:rPr>
        <w:t>1</w:t>
      </w:r>
    </w:p>
    <w:p w14:paraId="72438A57" w14:textId="77777777" w:rsidR="00073662" w:rsidRDefault="00073662" w:rsidP="00073662">
      <w:pPr>
        <w:spacing w:after="0" w:line="240" w:lineRule="auto"/>
        <w:rPr>
          <w:rFonts w:ascii="Arial" w:hAnsi="Arial" w:cs="Arial"/>
        </w:rPr>
      </w:pPr>
    </w:p>
    <w:p w14:paraId="241F2823" w14:textId="77777777" w:rsidR="00073662" w:rsidRDefault="00073662" w:rsidP="00073662">
      <w:pPr>
        <w:spacing w:after="0" w:line="240" w:lineRule="auto"/>
        <w:rPr>
          <w:rFonts w:ascii="Arial" w:hAnsi="Arial" w:cs="Arial"/>
        </w:rPr>
      </w:pPr>
      <w:r w:rsidRPr="5D2E63EC">
        <w:rPr>
          <w:rFonts w:ascii="Arial" w:hAnsi="Arial" w:cs="Arial"/>
        </w:rPr>
        <w:t>The Life Purpose Institute outlines three ways to make every day the best day:</w:t>
      </w:r>
      <w:r w:rsidRPr="5D2E63EC">
        <w:rPr>
          <w:rFonts w:ascii="Arial" w:hAnsi="Arial" w:cs="Arial"/>
          <w:vertAlign w:val="superscript"/>
        </w:rPr>
        <w:t>2</w:t>
      </w:r>
    </w:p>
    <w:p w14:paraId="5A539C5B" w14:textId="77777777" w:rsidR="00073662" w:rsidRDefault="00073662" w:rsidP="00073662">
      <w:pPr>
        <w:spacing w:after="0" w:line="240" w:lineRule="auto"/>
        <w:rPr>
          <w:rFonts w:ascii="Arial" w:hAnsi="Arial" w:cs="Arial"/>
        </w:rPr>
      </w:pPr>
    </w:p>
    <w:p w14:paraId="54A24080" w14:textId="77777777" w:rsidR="00073662" w:rsidRDefault="00073662" w:rsidP="00073662">
      <w:pPr>
        <w:pStyle w:val="ListParagraph"/>
        <w:numPr>
          <w:ilvl w:val="0"/>
          <w:numId w:val="29"/>
        </w:numPr>
        <w:spacing w:after="0" w:line="240" w:lineRule="auto"/>
        <w:rPr>
          <w:rFonts w:ascii="Arial" w:hAnsi="Arial" w:cs="Arial"/>
        </w:rPr>
      </w:pPr>
      <w:r w:rsidRPr="5D2E63EC">
        <w:rPr>
          <w:rFonts w:ascii="Arial" w:hAnsi="Arial" w:cs="Arial"/>
          <w:b/>
          <w:bCs/>
        </w:rPr>
        <w:t>Be receptive to good things and have a positive mindset.</w:t>
      </w:r>
      <w:r w:rsidRPr="5D2E63EC">
        <w:rPr>
          <w:rFonts w:ascii="Arial" w:hAnsi="Arial" w:cs="Arial"/>
        </w:rPr>
        <w:t xml:space="preserve"> Start the day with affirmations like, “I am open to having joy,” or “I am open to being productive,” or “I am focused, kind, content.” I am statements can help you create the future you want. </w:t>
      </w:r>
    </w:p>
    <w:p w14:paraId="6F91487C" w14:textId="77777777" w:rsidR="00073662" w:rsidRDefault="00073662" w:rsidP="00073662">
      <w:pPr>
        <w:pStyle w:val="ListParagraph"/>
        <w:numPr>
          <w:ilvl w:val="0"/>
          <w:numId w:val="29"/>
        </w:numPr>
        <w:spacing w:after="0" w:line="240" w:lineRule="auto"/>
        <w:rPr>
          <w:rFonts w:ascii="Arial" w:hAnsi="Arial" w:cs="Arial"/>
        </w:rPr>
      </w:pPr>
      <w:r w:rsidRPr="5D2E63EC">
        <w:rPr>
          <w:rFonts w:ascii="Arial" w:hAnsi="Arial" w:cs="Arial"/>
          <w:b/>
          <w:bCs/>
        </w:rPr>
        <w:t xml:space="preserve">Visualize ideal outcomes. </w:t>
      </w:r>
      <w:r w:rsidRPr="5D2E63EC">
        <w:rPr>
          <w:rFonts w:ascii="Arial" w:hAnsi="Arial" w:cs="Arial"/>
        </w:rPr>
        <w:t xml:space="preserve">Think about what you want to happen and visualize that exact thing happening. This can help your subconscious mind create those outcomes! </w:t>
      </w:r>
    </w:p>
    <w:p w14:paraId="3396C305" w14:textId="77777777" w:rsidR="00073662" w:rsidRDefault="00073662" w:rsidP="00073662">
      <w:pPr>
        <w:pStyle w:val="ListParagraph"/>
        <w:numPr>
          <w:ilvl w:val="0"/>
          <w:numId w:val="29"/>
        </w:numPr>
        <w:spacing w:after="0" w:line="240" w:lineRule="auto"/>
        <w:rPr>
          <w:rFonts w:ascii="Arial" w:hAnsi="Arial" w:cs="Arial"/>
        </w:rPr>
      </w:pPr>
      <w:r w:rsidRPr="5D2E63EC">
        <w:rPr>
          <w:rFonts w:ascii="Arial" w:hAnsi="Arial" w:cs="Arial"/>
          <w:b/>
          <w:bCs/>
        </w:rPr>
        <w:t>Enjoy your day.</w:t>
      </w:r>
      <w:r w:rsidRPr="5D2E63EC">
        <w:rPr>
          <w:rFonts w:ascii="Arial" w:hAnsi="Arial" w:cs="Arial"/>
        </w:rPr>
        <w:t xml:space="preserve"> Embrace all the good things happening and express gratitude. Studies find that gratitude can help you in multiple ways, including improving your sleep, making you more resilient and improving your mental and physical health.</w:t>
      </w:r>
      <w:r w:rsidRPr="5D2E63EC">
        <w:rPr>
          <w:rFonts w:ascii="Arial" w:hAnsi="Arial" w:cs="Arial"/>
          <w:vertAlign w:val="superscript"/>
        </w:rPr>
        <w:t>3</w:t>
      </w:r>
    </w:p>
    <w:p w14:paraId="39C467F7" w14:textId="77777777" w:rsidR="00073662" w:rsidRDefault="00073662" w:rsidP="00073662">
      <w:pPr>
        <w:spacing w:after="0" w:line="240" w:lineRule="auto"/>
        <w:rPr>
          <w:rFonts w:ascii="Arial" w:hAnsi="Arial" w:cs="Arial"/>
        </w:rPr>
      </w:pPr>
    </w:p>
    <w:p w14:paraId="3ED53DB5" w14:textId="77777777" w:rsidR="00073662" w:rsidRDefault="00073662" w:rsidP="00073662">
      <w:pPr>
        <w:spacing w:after="0" w:line="240" w:lineRule="auto"/>
        <w:rPr>
          <w:rFonts w:ascii="Arial" w:hAnsi="Arial" w:cs="Arial"/>
        </w:rPr>
      </w:pPr>
      <w:r w:rsidRPr="5D2E63EC">
        <w:rPr>
          <w:rFonts w:ascii="Arial" w:hAnsi="Arial" w:cs="Arial"/>
        </w:rPr>
        <w:t xml:space="preserve">But having the best days and creating the future you want also takes some planning. That’s why you have us! </w:t>
      </w:r>
      <w:r w:rsidRPr="5D2E63EC">
        <w:rPr>
          <w:rFonts w:ascii="Arial" w:eastAsia="Arial" w:hAnsi="Arial" w:cs="Arial"/>
        </w:rPr>
        <w:t>Thank you for entrusting us with your financial goals. May this New Year be filled with prosperity, joy, and opportunities for success.</w:t>
      </w:r>
    </w:p>
    <w:p w14:paraId="15AD0D77" w14:textId="77777777" w:rsidR="00073662" w:rsidRPr="003B7C64" w:rsidRDefault="00073662" w:rsidP="00073662">
      <w:pPr>
        <w:spacing w:after="0" w:line="240" w:lineRule="auto"/>
        <w:rPr>
          <w:rFonts w:ascii="Arial" w:hAnsi="Arial" w:cs="Arial"/>
        </w:rPr>
      </w:pPr>
    </w:p>
    <w:p w14:paraId="2AEA575D" w14:textId="77777777" w:rsidR="00073662" w:rsidRDefault="00073662" w:rsidP="00073662">
      <w:pPr>
        <w:spacing w:after="0" w:line="240" w:lineRule="auto"/>
        <w:rPr>
          <w:rFonts w:ascii="Arial" w:hAnsi="Arial" w:cs="Arial"/>
        </w:rPr>
      </w:pPr>
      <w:r w:rsidRPr="5D2E63EC">
        <w:rPr>
          <w:rFonts w:ascii="Arial" w:hAnsi="Arial" w:cs="Arial"/>
        </w:rPr>
        <w:t>And we wish that every day (or most of the days) of 2025 are the best days for you!</w:t>
      </w:r>
    </w:p>
    <w:p w14:paraId="7B26490C" w14:textId="77777777" w:rsidR="00073662" w:rsidRDefault="00073662" w:rsidP="00073662">
      <w:pPr>
        <w:spacing w:after="0" w:line="240" w:lineRule="auto"/>
        <w:rPr>
          <w:rFonts w:ascii="Arial" w:hAnsi="Arial" w:cs="Arial"/>
        </w:rPr>
      </w:pPr>
    </w:p>
    <w:p w14:paraId="06CD4F65" w14:textId="77777777" w:rsidR="00073662" w:rsidRPr="003B7C64" w:rsidRDefault="00073662" w:rsidP="00073662">
      <w:pPr>
        <w:spacing w:after="0" w:line="240" w:lineRule="auto"/>
        <w:rPr>
          <w:rFonts w:ascii="Arial" w:hAnsi="Arial" w:cs="Arial"/>
          <w:sz w:val="18"/>
          <w:szCs w:val="18"/>
        </w:rPr>
      </w:pPr>
      <w:r w:rsidRPr="003B7C64">
        <w:rPr>
          <w:rFonts w:ascii="Arial" w:hAnsi="Arial" w:cs="Arial"/>
          <w:sz w:val="18"/>
          <w:szCs w:val="18"/>
        </w:rPr>
        <w:t>Sources:</w:t>
      </w:r>
    </w:p>
    <w:p w14:paraId="0D6B76E3" w14:textId="77777777" w:rsidR="00073662" w:rsidRDefault="00073662" w:rsidP="00073662">
      <w:pPr>
        <w:spacing w:after="0" w:line="240" w:lineRule="auto"/>
        <w:rPr>
          <w:rFonts w:ascii="Arial" w:hAnsi="Arial" w:cs="Arial"/>
          <w:sz w:val="18"/>
          <w:szCs w:val="18"/>
        </w:rPr>
      </w:pPr>
      <w:r w:rsidRPr="5D2E63EC">
        <w:rPr>
          <w:rFonts w:ascii="Arial" w:hAnsi="Arial" w:cs="Arial"/>
          <w:sz w:val="18"/>
          <w:szCs w:val="18"/>
          <w:vertAlign w:val="superscript"/>
        </w:rPr>
        <w:t>1</w:t>
      </w:r>
      <w:r w:rsidRPr="5D2E63EC">
        <w:rPr>
          <w:rFonts w:ascii="Arial" w:hAnsi="Arial" w:cs="Arial"/>
          <w:sz w:val="18"/>
          <w:szCs w:val="18"/>
        </w:rPr>
        <w:t xml:space="preserve"> </w:t>
      </w:r>
      <w:hyperlink r:id="rId8">
        <w:r w:rsidRPr="5D2E63EC">
          <w:rPr>
            <w:rStyle w:val="Hyperlink"/>
            <w:rFonts w:ascii="Arial" w:hAnsi="Arial" w:cs="Arial"/>
            <w:sz w:val="18"/>
            <w:szCs w:val="18"/>
          </w:rPr>
          <w:t>https://www.goodhousekeeping.com/holidays/g4069/new-years-quotes/</w:t>
        </w:r>
        <w:r>
          <w:br/>
        </w:r>
      </w:hyperlink>
      <w:r w:rsidRPr="5D2E63EC">
        <w:rPr>
          <w:rFonts w:ascii="Arial" w:hAnsi="Arial" w:cs="Arial"/>
          <w:sz w:val="18"/>
          <w:szCs w:val="18"/>
          <w:vertAlign w:val="superscript"/>
        </w:rPr>
        <w:t>2</w:t>
      </w:r>
      <w:r w:rsidRPr="5D2E63EC">
        <w:rPr>
          <w:rFonts w:ascii="Arial" w:hAnsi="Arial" w:cs="Arial"/>
          <w:sz w:val="18"/>
          <w:szCs w:val="18"/>
        </w:rPr>
        <w:t xml:space="preserve"> </w:t>
      </w:r>
      <w:hyperlink r:id="rId9">
        <w:r w:rsidRPr="5D2E63EC">
          <w:rPr>
            <w:rStyle w:val="Hyperlink"/>
            <w:rFonts w:ascii="Arial" w:hAnsi="Arial" w:cs="Arial"/>
            <w:sz w:val="18"/>
            <w:szCs w:val="18"/>
          </w:rPr>
          <w:t>https://lifepurposeinstitute.com/5-tips-for-creating-a-good-day-each-day/</w:t>
        </w:r>
      </w:hyperlink>
    </w:p>
    <w:p w14:paraId="6EBCA7D9" w14:textId="77777777" w:rsidR="00073662" w:rsidRDefault="00073662" w:rsidP="00073662">
      <w:pPr>
        <w:spacing w:after="0" w:line="240" w:lineRule="auto"/>
        <w:rPr>
          <w:rFonts w:ascii="Arial" w:hAnsi="Arial" w:cs="Arial"/>
          <w:sz w:val="18"/>
          <w:szCs w:val="18"/>
        </w:rPr>
      </w:pPr>
      <w:r w:rsidRPr="5D2E63EC">
        <w:rPr>
          <w:rFonts w:ascii="Arial" w:hAnsi="Arial" w:cs="Arial"/>
          <w:sz w:val="18"/>
          <w:szCs w:val="18"/>
          <w:vertAlign w:val="superscript"/>
        </w:rPr>
        <w:t>3</w:t>
      </w:r>
      <w:r w:rsidRPr="5D2E63EC">
        <w:rPr>
          <w:rFonts w:ascii="Arial" w:hAnsi="Arial" w:cs="Arial"/>
          <w:sz w:val="18"/>
          <w:szCs w:val="18"/>
        </w:rPr>
        <w:t xml:space="preserve"> </w:t>
      </w:r>
      <w:hyperlink r:id="rId10">
        <w:r w:rsidRPr="5D2E63EC">
          <w:rPr>
            <w:rStyle w:val="Hyperlink"/>
            <w:rFonts w:ascii="Arial" w:hAnsi="Arial" w:cs="Arial"/>
            <w:sz w:val="18"/>
            <w:szCs w:val="18"/>
          </w:rPr>
          <w:t>https://www.health.harvard.edu/healthbeat/giving-thanks-can-make-you-happier</w:t>
        </w:r>
      </w:hyperlink>
      <w:r w:rsidRPr="5D2E63EC">
        <w:rPr>
          <w:rFonts w:ascii="Arial" w:hAnsi="Arial" w:cs="Arial"/>
          <w:sz w:val="18"/>
          <w:szCs w:val="18"/>
        </w:rPr>
        <w:t xml:space="preserve"> </w:t>
      </w:r>
    </w:p>
    <w:p w14:paraId="23E68948" w14:textId="77777777" w:rsidR="0056071D" w:rsidRPr="00DE1F43" w:rsidRDefault="0056071D" w:rsidP="0056071D">
      <w:pPr>
        <w:spacing w:after="0" w:line="240" w:lineRule="auto"/>
        <w:ind w:right="-36"/>
        <w:rPr>
          <w:rFonts w:ascii="Arial" w:hAnsi="Arial" w:cs="Arial"/>
          <w:sz w:val="18"/>
          <w:szCs w:val="18"/>
        </w:rPr>
      </w:pPr>
    </w:p>
    <w:p w14:paraId="0437B661" w14:textId="2804F6F0" w:rsidR="00F730CF" w:rsidRDefault="00F730CF" w:rsidP="0056071D">
      <w:pPr>
        <w:spacing w:after="0" w:line="240" w:lineRule="auto"/>
        <w:ind w:right="-36"/>
        <w:rPr>
          <w:rFonts w:ascii="Arial" w:hAnsi="Arial" w:cs="Arial"/>
          <w:color w:val="FF0000"/>
          <w:sz w:val="18"/>
          <w:szCs w:val="18"/>
        </w:rPr>
      </w:pPr>
      <w:r w:rsidRPr="0056071D">
        <w:rPr>
          <w:rFonts w:ascii="Arial" w:hAnsi="Arial" w:cs="Arial"/>
          <w:color w:val="FF0000"/>
          <w:sz w:val="18"/>
          <w:szCs w:val="18"/>
        </w:rPr>
        <w:t>Securities and advisory services offered through “Your B/D or RIA Name Here”, Member FINRA/SIPC.</w:t>
      </w:r>
    </w:p>
    <w:p w14:paraId="61822F79" w14:textId="77777777" w:rsidR="00DB4540" w:rsidRPr="00DE1F43" w:rsidRDefault="00DB4540" w:rsidP="0056071D">
      <w:pPr>
        <w:spacing w:after="0" w:line="240" w:lineRule="auto"/>
        <w:ind w:right="-36"/>
        <w:rPr>
          <w:rFonts w:ascii="Arial" w:hAnsi="Arial" w:cs="Arial"/>
          <w:sz w:val="18"/>
          <w:szCs w:val="18"/>
        </w:rPr>
      </w:pPr>
    </w:p>
    <w:p w14:paraId="685C6414" w14:textId="77777777" w:rsidR="00F730CF" w:rsidRPr="0056071D" w:rsidRDefault="00F730CF" w:rsidP="0056071D">
      <w:pPr>
        <w:spacing w:after="0" w:line="240" w:lineRule="auto"/>
        <w:rPr>
          <w:rFonts w:ascii="Arial" w:hAnsi="Arial" w:cs="Arial"/>
          <w:sz w:val="18"/>
          <w:szCs w:val="18"/>
        </w:rPr>
      </w:pPr>
      <w:r w:rsidRPr="0056071D">
        <w:rPr>
          <w:rFonts w:ascii="Arial" w:hAnsi="Arial" w:cs="Arial"/>
          <w:sz w:val="18"/>
          <w:szCs w:val="18"/>
        </w:rPr>
        <w:t>This material was prepared by Carson Coaching. Carson Coaching is not affiliated with the named broker/dealer or firm.</w:t>
      </w:r>
    </w:p>
    <w:p w14:paraId="621AF845" w14:textId="207A7ED7" w:rsidR="00C76232" w:rsidRPr="0056071D" w:rsidRDefault="00C76232" w:rsidP="00C76232">
      <w:pPr>
        <w:spacing w:after="0" w:line="240" w:lineRule="auto"/>
        <w:rPr>
          <w:rFonts w:ascii="Arial" w:hAnsi="Arial" w:cs="Arial"/>
          <w:sz w:val="18"/>
          <w:szCs w:val="18"/>
        </w:rPr>
      </w:pPr>
    </w:p>
    <w:sectPr w:rsidR="00C76232" w:rsidRPr="0056071D" w:rsidSect="005F1A60">
      <w:headerReference w:type="default" r:id="rId11"/>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B2592" w14:textId="77777777" w:rsidR="00341D1F" w:rsidRDefault="00341D1F" w:rsidP="00057E69">
      <w:pPr>
        <w:spacing w:after="0" w:line="240" w:lineRule="auto"/>
      </w:pPr>
      <w:r>
        <w:separator/>
      </w:r>
    </w:p>
  </w:endnote>
  <w:endnote w:type="continuationSeparator" w:id="0">
    <w:p w14:paraId="6473B989" w14:textId="77777777" w:rsidR="00341D1F" w:rsidRDefault="00341D1F"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45F7C" w14:textId="77777777" w:rsidR="00341D1F" w:rsidRDefault="00341D1F" w:rsidP="00057E69">
      <w:pPr>
        <w:spacing w:after="0" w:line="240" w:lineRule="auto"/>
      </w:pPr>
      <w:r>
        <w:separator/>
      </w:r>
    </w:p>
  </w:footnote>
  <w:footnote w:type="continuationSeparator" w:id="0">
    <w:p w14:paraId="730194F7" w14:textId="77777777" w:rsidR="00341D1F" w:rsidRDefault="00341D1F"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D1BB9A9">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7EE9"/>
    <w:multiLevelType w:val="hybridMultilevel"/>
    <w:tmpl w:val="F94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6C15E"/>
    <w:multiLevelType w:val="hybridMultilevel"/>
    <w:tmpl w:val="FB34C4AC"/>
    <w:lvl w:ilvl="0" w:tplc="AB22DBE0">
      <w:start w:val="1"/>
      <w:numFmt w:val="decimal"/>
      <w:lvlText w:val="%1."/>
      <w:lvlJc w:val="left"/>
      <w:pPr>
        <w:ind w:left="720" w:hanging="360"/>
      </w:pPr>
    </w:lvl>
    <w:lvl w:ilvl="1" w:tplc="D64CD5E0">
      <w:start w:val="1"/>
      <w:numFmt w:val="lowerLetter"/>
      <w:lvlText w:val="%2."/>
      <w:lvlJc w:val="left"/>
      <w:pPr>
        <w:ind w:left="1440" w:hanging="360"/>
      </w:pPr>
    </w:lvl>
    <w:lvl w:ilvl="2" w:tplc="766437B6">
      <w:start w:val="1"/>
      <w:numFmt w:val="lowerRoman"/>
      <w:lvlText w:val="%3."/>
      <w:lvlJc w:val="right"/>
      <w:pPr>
        <w:ind w:left="2160" w:hanging="180"/>
      </w:pPr>
    </w:lvl>
    <w:lvl w:ilvl="3" w:tplc="A768C1A0">
      <w:start w:val="1"/>
      <w:numFmt w:val="decimal"/>
      <w:lvlText w:val="%4."/>
      <w:lvlJc w:val="left"/>
      <w:pPr>
        <w:ind w:left="2880" w:hanging="360"/>
      </w:pPr>
    </w:lvl>
    <w:lvl w:ilvl="4" w:tplc="B61E2BB0">
      <w:start w:val="1"/>
      <w:numFmt w:val="lowerLetter"/>
      <w:lvlText w:val="%5."/>
      <w:lvlJc w:val="left"/>
      <w:pPr>
        <w:ind w:left="3600" w:hanging="360"/>
      </w:pPr>
    </w:lvl>
    <w:lvl w:ilvl="5" w:tplc="5DACE818">
      <w:start w:val="1"/>
      <w:numFmt w:val="lowerRoman"/>
      <w:lvlText w:val="%6."/>
      <w:lvlJc w:val="right"/>
      <w:pPr>
        <w:ind w:left="4320" w:hanging="180"/>
      </w:pPr>
    </w:lvl>
    <w:lvl w:ilvl="6" w:tplc="A1AA67CA">
      <w:start w:val="1"/>
      <w:numFmt w:val="decimal"/>
      <w:lvlText w:val="%7."/>
      <w:lvlJc w:val="left"/>
      <w:pPr>
        <w:ind w:left="5040" w:hanging="360"/>
      </w:pPr>
    </w:lvl>
    <w:lvl w:ilvl="7" w:tplc="0EAEAE04">
      <w:start w:val="1"/>
      <w:numFmt w:val="lowerLetter"/>
      <w:lvlText w:val="%8."/>
      <w:lvlJc w:val="left"/>
      <w:pPr>
        <w:ind w:left="5760" w:hanging="360"/>
      </w:pPr>
    </w:lvl>
    <w:lvl w:ilvl="8" w:tplc="3CE6C1D8">
      <w:start w:val="1"/>
      <w:numFmt w:val="lowerRoman"/>
      <w:lvlText w:val="%9."/>
      <w:lvlJc w:val="right"/>
      <w:pPr>
        <w:ind w:left="6480" w:hanging="180"/>
      </w:pPr>
    </w:lvl>
  </w:abstractNum>
  <w:abstractNum w:abstractNumId="27"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245667">
    <w:abstractNumId w:val="11"/>
  </w:num>
  <w:num w:numId="2" w16cid:durableId="642583608">
    <w:abstractNumId w:val="14"/>
  </w:num>
  <w:num w:numId="3" w16cid:durableId="1606383671">
    <w:abstractNumId w:val="16"/>
  </w:num>
  <w:num w:numId="4" w16cid:durableId="1043939547">
    <w:abstractNumId w:val="17"/>
  </w:num>
  <w:num w:numId="5" w16cid:durableId="524639250">
    <w:abstractNumId w:val="4"/>
  </w:num>
  <w:num w:numId="6" w16cid:durableId="159809114">
    <w:abstractNumId w:val="25"/>
  </w:num>
  <w:num w:numId="7" w16cid:durableId="1090614289">
    <w:abstractNumId w:val="10"/>
  </w:num>
  <w:num w:numId="8" w16cid:durableId="1809973990">
    <w:abstractNumId w:val="20"/>
  </w:num>
  <w:num w:numId="9" w16cid:durableId="1953977099">
    <w:abstractNumId w:val="27"/>
  </w:num>
  <w:num w:numId="10" w16cid:durableId="2128352584">
    <w:abstractNumId w:val="12"/>
  </w:num>
  <w:num w:numId="11" w16cid:durableId="640035145">
    <w:abstractNumId w:val="21"/>
  </w:num>
  <w:num w:numId="12" w16cid:durableId="31541307">
    <w:abstractNumId w:val="7"/>
  </w:num>
  <w:num w:numId="13" w16cid:durableId="849833911">
    <w:abstractNumId w:val="0"/>
  </w:num>
  <w:num w:numId="14" w16cid:durableId="785317974">
    <w:abstractNumId w:val="22"/>
  </w:num>
  <w:num w:numId="15" w16cid:durableId="1886408206">
    <w:abstractNumId w:val="6"/>
  </w:num>
  <w:num w:numId="16" w16cid:durableId="1260990589">
    <w:abstractNumId w:val="3"/>
  </w:num>
  <w:num w:numId="17" w16cid:durableId="886335723">
    <w:abstractNumId w:val="28"/>
  </w:num>
  <w:num w:numId="18" w16cid:durableId="485047331">
    <w:abstractNumId w:val="23"/>
  </w:num>
  <w:num w:numId="19" w16cid:durableId="1249772838">
    <w:abstractNumId w:val="13"/>
  </w:num>
  <w:num w:numId="20" w16cid:durableId="1589920782">
    <w:abstractNumId w:val="9"/>
  </w:num>
  <w:num w:numId="21" w16cid:durableId="935869148">
    <w:abstractNumId w:val="1"/>
  </w:num>
  <w:num w:numId="22" w16cid:durableId="538737755">
    <w:abstractNumId w:val="2"/>
  </w:num>
  <w:num w:numId="23" w16cid:durableId="799570666">
    <w:abstractNumId w:val="5"/>
  </w:num>
  <w:num w:numId="24" w16cid:durableId="1053895385">
    <w:abstractNumId w:val="8"/>
  </w:num>
  <w:num w:numId="25" w16cid:durableId="1344479746">
    <w:abstractNumId w:val="18"/>
  </w:num>
  <w:num w:numId="26" w16cid:durableId="168834799">
    <w:abstractNumId w:val="24"/>
  </w:num>
  <w:num w:numId="27" w16cid:durableId="1585454255">
    <w:abstractNumId w:val="19"/>
  </w:num>
  <w:num w:numId="28" w16cid:durableId="396175542">
    <w:abstractNumId w:val="15"/>
  </w:num>
  <w:num w:numId="29" w16cid:durableId="19121590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73662"/>
    <w:rsid w:val="00192DC4"/>
    <w:rsid w:val="001C04CA"/>
    <w:rsid w:val="00213E4F"/>
    <w:rsid w:val="002D1BE6"/>
    <w:rsid w:val="00312AAE"/>
    <w:rsid w:val="00341D1F"/>
    <w:rsid w:val="0037381D"/>
    <w:rsid w:val="003A0198"/>
    <w:rsid w:val="003A1586"/>
    <w:rsid w:val="003E3BE6"/>
    <w:rsid w:val="003F599F"/>
    <w:rsid w:val="005332E8"/>
    <w:rsid w:val="0056071D"/>
    <w:rsid w:val="005749E4"/>
    <w:rsid w:val="005876D7"/>
    <w:rsid w:val="005F1A60"/>
    <w:rsid w:val="00620BCF"/>
    <w:rsid w:val="0066228A"/>
    <w:rsid w:val="006A1547"/>
    <w:rsid w:val="006B7CBF"/>
    <w:rsid w:val="006E77C4"/>
    <w:rsid w:val="007827B4"/>
    <w:rsid w:val="0078613C"/>
    <w:rsid w:val="00830B64"/>
    <w:rsid w:val="008C4759"/>
    <w:rsid w:val="008F3DC9"/>
    <w:rsid w:val="009A0723"/>
    <w:rsid w:val="009A62B0"/>
    <w:rsid w:val="00A62B4D"/>
    <w:rsid w:val="00A926BC"/>
    <w:rsid w:val="00AF26E7"/>
    <w:rsid w:val="00B1350E"/>
    <w:rsid w:val="00B314E0"/>
    <w:rsid w:val="00B418B9"/>
    <w:rsid w:val="00B66842"/>
    <w:rsid w:val="00C76232"/>
    <w:rsid w:val="00C801C6"/>
    <w:rsid w:val="00C812E0"/>
    <w:rsid w:val="00C9218B"/>
    <w:rsid w:val="00CB6ECE"/>
    <w:rsid w:val="00D60ACE"/>
    <w:rsid w:val="00DB4540"/>
    <w:rsid w:val="00DD273E"/>
    <w:rsid w:val="00DE1F43"/>
    <w:rsid w:val="00DE3208"/>
    <w:rsid w:val="00E829BB"/>
    <w:rsid w:val="00E86735"/>
    <w:rsid w:val="00EA5B71"/>
    <w:rsid w:val="00EE6B7C"/>
    <w:rsid w:val="00F0624C"/>
    <w:rsid w:val="00F06B09"/>
    <w:rsid w:val="00F730CF"/>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housekeeping.com/holidays/g4069/new-years-quo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alth.harvard.edu/healthbeat/giving-thanks-can-make-you-happier" TargetMode="External"/><Relationship Id="rId4" Type="http://schemas.openxmlformats.org/officeDocument/2006/relationships/settings" Target="settings.xml"/><Relationship Id="rId9" Type="http://schemas.openxmlformats.org/officeDocument/2006/relationships/hyperlink" Target="https://lifepurposeinstitute.com/5-tips-for-creating-a-good-day-each-d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7064-D814-4BCA-B5EE-A0BB6CB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Holiday Greeting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dc:title>
  <dc:subject/>
  <dc:creator>Carson Coaching</dc:creator>
  <cp:keywords/>
  <dc:description/>
  <cp:lastModifiedBy>Kait Mathias</cp:lastModifiedBy>
  <cp:revision>4</cp:revision>
  <dcterms:created xsi:type="dcterms:W3CDTF">2024-12-20T16:17:00Z</dcterms:created>
  <dcterms:modified xsi:type="dcterms:W3CDTF">2024-12-20T16:36:00Z</dcterms:modified>
</cp:coreProperties>
</file>