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95B7" w14:textId="6C2C0BFE" w:rsidR="00715555" w:rsidRPr="000C09EF" w:rsidRDefault="00EA5B71" w:rsidP="00715555">
      <w:pPr>
        <w:spacing w:line="240" w:lineRule="auto"/>
        <w:rPr>
          <w:rFonts w:ascii="Arial" w:hAnsi="Arial" w:cs="Arial"/>
          <w:b/>
          <w:color w:val="0D304A"/>
          <w:sz w:val="72"/>
          <w:szCs w:val="72"/>
        </w:rPr>
      </w:pPr>
      <w:r w:rsidRPr="009C51E1">
        <w:rPr>
          <w:rFonts w:ascii="Arial" w:hAnsi="Arial" w:cs="Arial"/>
          <w:b/>
          <w:color w:val="0D304A"/>
          <w:sz w:val="72"/>
          <w:szCs w:val="72"/>
        </w:rPr>
        <w:t xml:space="preserve">Holiday Greeting | </w:t>
      </w:r>
      <w:r w:rsidRPr="009C51E1">
        <w:rPr>
          <w:rFonts w:ascii="Arial" w:hAnsi="Arial" w:cs="Arial"/>
          <w:b/>
          <w:color w:val="0D304A"/>
          <w:sz w:val="72"/>
          <w:szCs w:val="72"/>
        </w:rPr>
        <w:br/>
      </w:r>
      <w:r w:rsidR="00ED2FE4">
        <w:rPr>
          <w:rFonts w:ascii="Arial" w:hAnsi="Arial" w:cs="Arial"/>
          <w:b/>
          <w:color w:val="0D304A"/>
          <w:sz w:val="72"/>
          <w:szCs w:val="72"/>
        </w:rPr>
        <w:t>Veteran’s Day</w:t>
      </w:r>
      <w:r w:rsidR="00D7671A">
        <w:rPr>
          <w:rFonts w:ascii="Arial" w:hAnsi="Arial" w:cs="Arial"/>
          <w:b/>
          <w:color w:val="0D304A"/>
          <w:sz w:val="72"/>
          <w:szCs w:val="72"/>
        </w:rPr>
        <w:t xml:space="preserve"> – </w:t>
      </w:r>
      <w:r w:rsidR="00715555" w:rsidRPr="000C09EF">
        <w:rPr>
          <w:rFonts w:ascii="Arial" w:hAnsi="Arial" w:cs="Arial"/>
          <w:b/>
          <w:color w:val="0D304A"/>
          <w:sz w:val="72"/>
          <w:szCs w:val="72"/>
        </w:rPr>
        <w:t xml:space="preserve">LPL </w:t>
      </w:r>
    </w:p>
    <w:p w14:paraId="587C6260" w14:textId="0701BF4B" w:rsidR="00715555" w:rsidRDefault="00715555" w:rsidP="00715555">
      <w:pPr>
        <w:pStyle w:val="Header"/>
        <w:tabs>
          <w:tab w:val="clear" w:pos="4680"/>
          <w:tab w:val="clear" w:pos="9360"/>
        </w:tabs>
        <w:spacing w:after="160" w:line="22" w:lineRule="atLeast"/>
        <w:rPr>
          <w:rFonts w:ascii="Arial" w:hAnsi="Arial" w:cs="Arial"/>
          <w:i/>
          <w:color w:val="35DB86"/>
        </w:rPr>
      </w:pPr>
      <w:r w:rsidRPr="009C51E1">
        <w:rPr>
          <w:rFonts w:ascii="Arial" w:hAnsi="Arial" w:cs="Arial"/>
          <w:i/>
          <w:color w:val="35DB86"/>
        </w:rPr>
        <w:t>Must be used with your Advertising Review Team approved letterhead or email signature.</w:t>
      </w:r>
    </w:p>
    <w:p w14:paraId="691455BE" w14:textId="518890DE" w:rsidR="007E48F4" w:rsidRPr="007E48F4" w:rsidRDefault="007E48F4" w:rsidP="00715555">
      <w:pPr>
        <w:pStyle w:val="Header"/>
        <w:tabs>
          <w:tab w:val="clear" w:pos="4680"/>
          <w:tab w:val="clear" w:pos="9360"/>
        </w:tabs>
        <w:spacing w:after="160" w:line="22" w:lineRule="atLeast"/>
        <w:rPr>
          <w:rFonts w:ascii="Arial" w:hAnsi="Arial" w:cs="Arial"/>
          <w:iCs/>
          <w:color w:val="35DB86"/>
        </w:rPr>
      </w:pPr>
      <w:r w:rsidRPr="007E48F4">
        <w:rPr>
          <w:rFonts w:ascii="Arial" w:hAnsi="Arial" w:cs="Arial"/>
          <w:iCs/>
          <w:color w:val="35DB86"/>
        </w:rPr>
        <w:t xml:space="preserve">LPL Compliance Approval # </w:t>
      </w:r>
      <w:r w:rsidR="00ED69DD" w:rsidRPr="00ED69DD">
        <w:rPr>
          <w:rFonts w:ascii="Arial" w:hAnsi="Arial" w:cs="Arial"/>
          <w:iCs/>
          <w:color w:val="35DB86"/>
        </w:rPr>
        <w:t>1-05376271</w:t>
      </w:r>
    </w:p>
    <w:p w14:paraId="36D6CEFF" w14:textId="73063798" w:rsidR="00715555" w:rsidRPr="007E48F4" w:rsidRDefault="00715555" w:rsidP="00715555">
      <w:pPr>
        <w:spacing w:line="22" w:lineRule="atLeast"/>
        <w:rPr>
          <w:rFonts w:ascii="Arial" w:hAnsi="Arial" w:cs="Arial"/>
          <w:iCs/>
          <w:color w:val="35DB86"/>
        </w:rPr>
      </w:pPr>
      <w:r w:rsidRPr="007E48F4">
        <w:rPr>
          <w:rFonts w:ascii="Arial" w:hAnsi="Arial" w:cs="Arial"/>
          <w:iCs/>
          <w:color w:val="35DB86"/>
        </w:rPr>
        <w:t xml:space="preserve">The attached has been given an 'Approved As Is' status by the Advertising Review Team. Advisors who are interested in using and/or customizing pre-approved materials should ensure an understanding of the </w:t>
      </w:r>
      <w:r w:rsidRPr="007E48F4">
        <w:rPr>
          <w:rFonts w:ascii="Arial" w:hAnsi="Arial" w:cs="Arial"/>
          <w:b/>
          <w:bCs/>
          <w:iCs/>
          <w:color w:val="35DB86"/>
          <w:u w:val="single"/>
        </w:rPr>
        <w:t>Pre-Approved Communications</w:t>
      </w:r>
      <w:r w:rsidRPr="007E48F4">
        <w:rPr>
          <w:rFonts w:ascii="Arial" w:hAnsi="Arial" w:cs="Arial"/>
          <w:iCs/>
          <w:color w:val="35DB86"/>
        </w:rPr>
        <w:t xml:space="preserve"> section of the </w:t>
      </w:r>
      <w:r w:rsidRPr="007E48F4">
        <w:rPr>
          <w:rFonts w:ascii="Arial" w:hAnsi="Arial" w:cs="Arial"/>
          <w:b/>
          <w:bCs/>
          <w:iCs/>
          <w:color w:val="35DB86"/>
          <w:u w:val="single"/>
        </w:rPr>
        <w:t>Advisor Compliance Manual</w:t>
      </w:r>
      <w:r w:rsidRPr="007E48F4">
        <w:rPr>
          <w:rFonts w:ascii="Arial" w:hAnsi="Arial" w:cs="Arial"/>
          <w:iCs/>
          <w:color w:val="35DB86"/>
        </w:rPr>
        <w:t xml:space="preserve"> posted on ClientWorks. This section of the compliance manual includes instructions on how to use pre-approved materials and meet the necessary Books and Records requirements.</w:t>
      </w:r>
      <w:r w:rsidR="007E48F4">
        <w:rPr>
          <w:rFonts w:ascii="Arial" w:hAnsi="Arial" w:cs="Arial"/>
          <w:iCs/>
          <w:color w:val="35DB86"/>
        </w:rPr>
        <w:br/>
      </w:r>
    </w:p>
    <w:p w14:paraId="5FF706FB" w14:textId="199943DC" w:rsidR="007E48F4" w:rsidRDefault="007E48F4" w:rsidP="00ED2FE4">
      <w:pPr>
        <w:pStyle w:val="Heading1"/>
        <w:spacing w:before="0" w:after="0"/>
        <w:rPr>
          <w:sz w:val="22"/>
          <w:szCs w:val="22"/>
        </w:rPr>
      </w:pPr>
      <w:r w:rsidRPr="007E48F4">
        <w:rPr>
          <w:sz w:val="22"/>
          <w:szCs w:val="22"/>
        </w:rPr>
        <w:t xml:space="preserve">[Subject line] </w:t>
      </w:r>
      <w:r w:rsidR="00ED2FE4" w:rsidRPr="00ED2FE4">
        <w:rPr>
          <w:sz w:val="22"/>
          <w:szCs w:val="22"/>
        </w:rPr>
        <w:t>Focus on Veterans All 365 Days</w:t>
      </w:r>
    </w:p>
    <w:p w14:paraId="332E55D3" w14:textId="77777777" w:rsidR="00ED2FE4" w:rsidRPr="00ED2FE4" w:rsidRDefault="00ED2FE4" w:rsidP="00ED2FE4"/>
    <w:p w14:paraId="1462C33F" w14:textId="77777777" w:rsidR="00ED2FE4" w:rsidRPr="00ED2FE4" w:rsidRDefault="00D7671A" w:rsidP="00ED2FE4">
      <w:pPr>
        <w:spacing w:after="0" w:line="240" w:lineRule="auto"/>
        <w:rPr>
          <w:rFonts w:ascii="Arial" w:eastAsia="Calibri" w:hAnsi="Arial" w:cs="Arial"/>
        </w:rPr>
      </w:pPr>
      <w:r>
        <w:rPr>
          <w:rFonts w:ascii="Arial" w:hAnsi="Arial" w:cs="Arial"/>
        </w:rPr>
        <w:t>{</w:t>
      </w:r>
      <w:r w:rsidR="00ED2FE4" w:rsidRPr="00ED2FE4">
        <w:rPr>
          <w:rFonts w:ascii="Arial" w:eastAsia="Calibri" w:hAnsi="Arial" w:cs="Arial"/>
        </w:rPr>
        <w:t>“While there is an increased focus around Veterans Day on mental health challenges for our community, the work continues the other 364 days out of the year,” said Mike Erwin, veteran and executive director of Team Red, White and Blue.</w:t>
      </w:r>
      <w:r w:rsidR="00ED2FE4" w:rsidRPr="00ED2FE4">
        <w:rPr>
          <w:rFonts w:ascii="Arial" w:eastAsia="Calibri" w:hAnsi="Arial" w:cs="Arial"/>
          <w:vertAlign w:val="superscript"/>
        </w:rPr>
        <w:t>1</w:t>
      </w:r>
    </w:p>
    <w:p w14:paraId="2BE912D1" w14:textId="77777777" w:rsidR="00ED2FE4" w:rsidRPr="00ED2FE4" w:rsidRDefault="00ED2FE4" w:rsidP="00ED2FE4">
      <w:pPr>
        <w:spacing w:after="0" w:line="240" w:lineRule="auto"/>
        <w:rPr>
          <w:rFonts w:ascii="Arial" w:eastAsia="Calibri" w:hAnsi="Arial" w:cs="Arial"/>
        </w:rPr>
      </w:pPr>
    </w:p>
    <w:p w14:paraId="2783A7FB" w14:textId="77777777" w:rsidR="00ED2FE4" w:rsidRPr="00ED2FE4" w:rsidRDefault="00ED2FE4" w:rsidP="00ED2FE4">
      <w:pPr>
        <w:rPr>
          <w:rFonts w:ascii="Arial" w:eastAsia="Arial" w:hAnsi="Arial" w:cs="Arial"/>
        </w:rPr>
      </w:pPr>
      <w:r w:rsidRPr="00ED2FE4">
        <w:rPr>
          <w:rFonts w:ascii="Arial" w:eastAsia="Arial" w:hAnsi="Arial" w:cs="Arial"/>
        </w:rPr>
        <w:t xml:space="preserve">On this Veteran’s Day, take some time to thank the veterans in your life for their service and sacrifice. And if you served our country, we sincerely thank you for your service and sacrifice. Erwin encourages us all to focus on the mental health challenges of veterans all days of the year, not just on Veterans Day. </w:t>
      </w:r>
    </w:p>
    <w:p w14:paraId="00D009AD" w14:textId="77777777" w:rsidR="00ED2FE4" w:rsidRPr="00ED2FE4" w:rsidRDefault="00ED2FE4" w:rsidP="00ED2FE4">
      <w:pPr>
        <w:rPr>
          <w:rFonts w:ascii="Arial" w:eastAsia="Arial" w:hAnsi="Arial" w:cs="Arial"/>
        </w:rPr>
      </w:pPr>
      <w:r w:rsidRPr="00ED2FE4">
        <w:rPr>
          <w:rFonts w:ascii="Arial" w:eastAsia="Arial" w:hAnsi="Arial" w:cs="Arial"/>
        </w:rPr>
        <w:t>Erwin’s Team Red, White and Blue is a wellness community for veterans that seeks to enrich their lives through increased physical and mental health wellness because the organization believes “veterans’ best days are ahead.”</w:t>
      </w:r>
      <w:r w:rsidRPr="00ED2FE4">
        <w:rPr>
          <w:rFonts w:ascii="Arial" w:eastAsia="Arial" w:hAnsi="Arial" w:cs="Arial"/>
          <w:vertAlign w:val="superscript"/>
        </w:rPr>
        <w:t>2</w:t>
      </w:r>
      <w:r w:rsidRPr="00ED2FE4">
        <w:rPr>
          <w:rFonts w:ascii="Arial" w:eastAsia="Arial" w:hAnsi="Arial" w:cs="Arial"/>
        </w:rPr>
        <w:t xml:space="preserve"> </w:t>
      </w:r>
    </w:p>
    <w:p w14:paraId="480FDBE2" w14:textId="77777777" w:rsidR="00ED2FE4" w:rsidRPr="00ED2FE4" w:rsidRDefault="00ED2FE4" w:rsidP="00ED2FE4">
      <w:pPr>
        <w:rPr>
          <w:rFonts w:ascii="Arial" w:eastAsia="Arial" w:hAnsi="Arial" w:cs="Arial"/>
        </w:rPr>
      </w:pPr>
      <w:r w:rsidRPr="00ED2FE4">
        <w:rPr>
          <w:rFonts w:ascii="Arial" w:eastAsia="Arial" w:hAnsi="Arial" w:cs="Arial"/>
        </w:rPr>
        <w:t>“We are taught in the military to never ignore the challenges, rather we should stay positive and attack them, and that’s how we need to approach mental health,” Erwin said.</w:t>
      </w:r>
      <w:r w:rsidRPr="00ED2FE4">
        <w:rPr>
          <w:rFonts w:ascii="Arial" w:eastAsia="Arial" w:hAnsi="Arial" w:cs="Arial"/>
          <w:vertAlign w:val="superscript"/>
        </w:rPr>
        <w:t>1</w:t>
      </w:r>
    </w:p>
    <w:p w14:paraId="2373431F" w14:textId="77777777" w:rsidR="00ED2FE4" w:rsidRPr="00ED2FE4" w:rsidRDefault="00ED2FE4" w:rsidP="00ED2FE4">
      <w:pPr>
        <w:rPr>
          <w:rFonts w:ascii="Arial" w:eastAsia="Arial" w:hAnsi="Arial" w:cs="Arial"/>
        </w:rPr>
      </w:pPr>
      <w:r w:rsidRPr="00ED2FE4">
        <w:rPr>
          <w:rFonts w:ascii="Arial" w:eastAsia="Arial" w:hAnsi="Arial" w:cs="Arial"/>
        </w:rPr>
        <w:t xml:space="preserve">One way to support veterans on Veterans Day is to support organizations that serve veterans, including organizations like Team Red, White and Blue. </w:t>
      </w:r>
    </w:p>
    <w:p w14:paraId="17E2CF49" w14:textId="77777777" w:rsidR="00ED2FE4" w:rsidRPr="00ED2FE4" w:rsidRDefault="00ED2FE4" w:rsidP="00ED2FE4">
      <w:pPr>
        <w:rPr>
          <w:rFonts w:ascii="Arial" w:eastAsia="Arial" w:hAnsi="Arial" w:cs="Arial"/>
        </w:rPr>
      </w:pPr>
      <w:r w:rsidRPr="00ED2FE4">
        <w:rPr>
          <w:rFonts w:ascii="Arial" w:eastAsia="Arial" w:hAnsi="Arial" w:cs="Arial"/>
        </w:rPr>
        <w:t xml:space="preserve">No matter how you choose to support veterans on Veterans Day, ensure you make time to express your gratitude to the veterans in your life! They have put their lives on the line for our safety and freedom, and it’s important that we always remember and appreciate them for their service. </w:t>
      </w:r>
    </w:p>
    <w:p w14:paraId="7336E0E2" w14:textId="77777777" w:rsidR="00ED2FE4" w:rsidRPr="00ED2FE4" w:rsidRDefault="00ED2FE4" w:rsidP="00ED2FE4">
      <w:pPr>
        <w:spacing w:after="0" w:line="240" w:lineRule="auto"/>
        <w:rPr>
          <w:rFonts w:ascii="Arial" w:eastAsia="Calibri" w:hAnsi="Arial" w:cs="Arial"/>
        </w:rPr>
      </w:pPr>
    </w:p>
    <w:p w14:paraId="1B5E353D" w14:textId="77777777" w:rsidR="00ED2FE4" w:rsidRPr="00ED2FE4" w:rsidRDefault="00ED2FE4" w:rsidP="00ED2FE4">
      <w:pPr>
        <w:spacing w:after="0" w:line="240" w:lineRule="auto"/>
        <w:rPr>
          <w:rFonts w:ascii="Arial" w:eastAsia="Calibri" w:hAnsi="Arial" w:cs="Arial"/>
          <w:sz w:val="18"/>
          <w:szCs w:val="18"/>
        </w:rPr>
      </w:pPr>
      <w:r w:rsidRPr="00ED2FE4">
        <w:rPr>
          <w:rFonts w:ascii="Arial" w:eastAsia="Calibri" w:hAnsi="Arial" w:cs="Arial"/>
          <w:sz w:val="18"/>
          <w:szCs w:val="18"/>
        </w:rPr>
        <w:t>Sources:</w:t>
      </w:r>
    </w:p>
    <w:p w14:paraId="082D37CF" w14:textId="2103E474" w:rsidR="00ED2FE4" w:rsidRDefault="00ED2FE4" w:rsidP="00ED2FE4">
      <w:pPr>
        <w:spacing w:after="0" w:line="240" w:lineRule="auto"/>
        <w:rPr>
          <w:rFonts w:ascii="Arial" w:eastAsia="Calibri" w:hAnsi="Arial" w:cs="Arial"/>
          <w:sz w:val="18"/>
          <w:szCs w:val="18"/>
        </w:rPr>
      </w:pPr>
      <w:r w:rsidRPr="00ED2FE4">
        <w:rPr>
          <w:rFonts w:ascii="Arial" w:eastAsia="Calibri" w:hAnsi="Arial" w:cs="Arial"/>
          <w:sz w:val="18"/>
          <w:szCs w:val="18"/>
          <w:vertAlign w:val="superscript"/>
        </w:rPr>
        <w:t>1</w:t>
      </w:r>
      <w:r w:rsidRPr="00ED2FE4">
        <w:rPr>
          <w:rFonts w:ascii="Arial" w:eastAsia="Calibri" w:hAnsi="Arial" w:cs="Arial"/>
          <w:sz w:val="18"/>
          <w:szCs w:val="18"/>
        </w:rPr>
        <w:t xml:space="preserve"> </w:t>
      </w:r>
      <w:hyperlink r:id="rId8" w:history="1">
        <w:r w:rsidRPr="00ED2FE4">
          <w:rPr>
            <w:rStyle w:val="Hyperlink"/>
            <w:rFonts w:ascii="Arial" w:eastAsia="Calibri" w:hAnsi="Arial" w:cs="Arial"/>
            <w:sz w:val="18"/>
            <w:szCs w:val="18"/>
          </w:rPr>
          <w:t>https://www.foxnews.com/opinion/mike-erwin-lets-make-sure-vets-have-the-mental-health-services-they-need</w:t>
        </w:r>
      </w:hyperlink>
    </w:p>
    <w:p w14:paraId="49C2C116" w14:textId="52426DEF" w:rsidR="00ED2FE4" w:rsidRDefault="00ED2FE4" w:rsidP="00ED2FE4">
      <w:pPr>
        <w:spacing w:after="0" w:line="240" w:lineRule="auto"/>
        <w:rPr>
          <w:rFonts w:ascii="Arial" w:eastAsia="Calibri" w:hAnsi="Arial" w:cs="Arial"/>
          <w:sz w:val="18"/>
          <w:szCs w:val="18"/>
        </w:rPr>
      </w:pPr>
      <w:r w:rsidRPr="00ED2FE4">
        <w:rPr>
          <w:rFonts w:ascii="Arial" w:eastAsia="Calibri" w:hAnsi="Arial" w:cs="Arial"/>
          <w:sz w:val="18"/>
          <w:szCs w:val="18"/>
          <w:vertAlign w:val="superscript"/>
        </w:rPr>
        <w:t>2</w:t>
      </w:r>
      <w:r w:rsidRPr="00ED2FE4">
        <w:rPr>
          <w:rFonts w:ascii="Arial" w:eastAsia="Calibri" w:hAnsi="Arial" w:cs="Arial"/>
          <w:sz w:val="18"/>
          <w:szCs w:val="18"/>
        </w:rPr>
        <w:t xml:space="preserve"> </w:t>
      </w:r>
      <w:hyperlink r:id="rId9" w:history="1">
        <w:r w:rsidRPr="00ED2FE4">
          <w:rPr>
            <w:rStyle w:val="Hyperlink"/>
            <w:rFonts w:ascii="Arial" w:eastAsia="Calibri" w:hAnsi="Arial" w:cs="Arial"/>
            <w:sz w:val="18"/>
            <w:szCs w:val="18"/>
          </w:rPr>
          <w:t>https://about.teamrwb.org/mission</w:t>
        </w:r>
      </w:hyperlink>
    </w:p>
    <w:p w14:paraId="58532F72" w14:textId="4F764E5F" w:rsidR="00D7671A" w:rsidRPr="00D7671A" w:rsidRDefault="00D7671A" w:rsidP="00ED2FE4">
      <w:pPr>
        <w:spacing w:after="0" w:line="240" w:lineRule="auto"/>
        <w:rPr>
          <w:rFonts w:ascii="Arial" w:hAnsi="Arial" w:cs="Arial"/>
          <w:sz w:val="18"/>
          <w:szCs w:val="18"/>
        </w:rPr>
      </w:pPr>
    </w:p>
    <w:p w14:paraId="486260C2" w14:textId="77777777" w:rsidR="007E48F4" w:rsidRPr="00D7671A" w:rsidRDefault="007E48F4" w:rsidP="007E48F4">
      <w:pPr>
        <w:spacing w:after="0" w:line="240" w:lineRule="auto"/>
        <w:rPr>
          <w:rFonts w:ascii="Arial" w:hAnsi="Arial" w:cs="Arial"/>
          <w:sz w:val="18"/>
          <w:szCs w:val="18"/>
        </w:rPr>
      </w:pPr>
      <w:r w:rsidRPr="00D7671A">
        <w:rPr>
          <w:rFonts w:ascii="Arial" w:hAnsi="Arial" w:cs="Arial"/>
          <w:sz w:val="18"/>
          <w:szCs w:val="18"/>
        </w:rPr>
        <w:t xml:space="preserve">Securities offered through </w:t>
      </w:r>
      <w:r w:rsidRPr="00D7671A">
        <w:rPr>
          <w:rFonts w:ascii="Arial" w:hAnsi="Arial" w:cs="Arial"/>
          <w:color w:val="FF0000"/>
          <w:sz w:val="18"/>
          <w:szCs w:val="18"/>
        </w:rPr>
        <w:t>“Your B/D Name Here”</w:t>
      </w:r>
      <w:r w:rsidRPr="00D7671A">
        <w:rPr>
          <w:rFonts w:ascii="Arial" w:hAnsi="Arial" w:cs="Arial"/>
          <w:sz w:val="18"/>
          <w:szCs w:val="18"/>
        </w:rPr>
        <w:t>, Member FINRA/SIPC.</w:t>
      </w:r>
    </w:p>
    <w:p w14:paraId="0126CCEB" w14:textId="77777777" w:rsidR="007E48F4" w:rsidRPr="00D7671A" w:rsidRDefault="007E48F4" w:rsidP="007E48F4">
      <w:pPr>
        <w:spacing w:after="0" w:line="240" w:lineRule="auto"/>
        <w:rPr>
          <w:rFonts w:ascii="Arial" w:hAnsi="Arial" w:cs="Arial"/>
          <w:sz w:val="18"/>
          <w:szCs w:val="18"/>
        </w:rPr>
      </w:pPr>
    </w:p>
    <w:p w14:paraId="48901010" w14:textId="77777777" w:rsidR="007E48F4" w:rsidRPr="00D7671A" w:rsidRDefault="007E48F4" w:rsidP="007E48F4">
      <w:pPr>
        <w:spacing w:after="0" w:line="240" w:lineRule="auto"/>
        <w:rPr>
          <w:rFonts w:ascii="Arial" w:hAnsi="Arial" w:cs="Arial"/>
          <w:sz w:val="18"/>
          <w:szCs w:val="18"/>
        </w:rPr>
      </w:pPr>
      <w:r w:rsidRPr="00D7671A">
        <w:rPr>
          <w:rFonts w:ascii="Arial" w:hAnsi="Arial" w:cs="Arial"/>
          <w:sz w:val="18"/>
          <w:szCs w:val="18"/>
        </w:rPr>
        <w:t>This material was prepared by Carson Coaching. Carson Coaching is not affiliated with the named broker/dealer or firm.</w:t>
      </w:r>
    </w:p>
    <w:p w14:paraId="3E1D19B6" w14:textId="7AA52CBD" w:rsidR="00083C6D" w:rsidRPr="00D7671A" w:rsidRDefault="00083C6D" w:rsidP="007E48F4">
      <w:pPr>
        <w:spacing w:after="0" w:line="240" w:lineRule="auto"/>
        <w:rPr>
          <w:rFonts w:ascii="Arial" w:hAnsi="Arial" w:cs="Arial"/>
          <w:sz w:val="18"/>
          <w:szCs w:val="18"/>
        </w:rPr>
      </w:pPr>
    </w:p>
    <w:sectPr w:rsidR="00083C6D" w:rsidRPr="00D7671A" w:rsidSect="0087395E">
      <w:headerReference w:type="default" r:id="rId10"/>
      <w:pgSz w:w="12240" w:h="15840"/>
      <w:pgMar w:top="1454" w:right="1080" w:bottom="119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3D0D6" w14:textId="77777777" w:rsidR="00274FD0" w:rsidRDefault="00274FD0" w:rsidP="00057E69">
      <w:pPr>
        <w:spacing w:after="0" w:line="240" w:lineRule="auto"/>
      </w:pPr>
      <w:r>
        <w:separator/>
      </w:r>
    </w:p>
  </w:endnote>
  <w:endnote w:type="continuationSeparator" w:id="0">
    <w:p w14:paraId="44AB46D5" w14:textId="77777777" w:rsidR="00274FD0" w:rsidRDefault="00274FD0"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ED434" w14:textId="77777777" w:rsidR="00274FD0" w:rsidRDefault="00274FD0" w:rsidP="00057E69">
      <w:pPr>
        <w:spacing w:after="0" w:line="240" w:lineRule="auto"/>
      </w:pPr>
      <w:r>
        <w:separator/>
      </w:r>
    </w:p>
  </w:footnote>
  <w:footnote w:type="continuationSeparator" w:id="0">
    <w:p w14:paraId="57D03BBE" w14:textId="77777777" w:rsidR="00274FD0" w:rsidRDefault="00274FD0"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5C90D63C">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A1E65"/>
    <w:multiLevelType w:val="hybridMultilevel"/>
    <w:tmpl w:val="8E108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55423"/>
    <w:multiLevelType w:val="hybridMultilevel"/>
    <w:tmpl w:val="11BE13D6"/>
    <w:lvl w:ilvl="0" w:tplc="72BE41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450A7"/>
    <w:multiLevelType w:val="hybridMultilevel"/>
    <w:tmpl w:val="ADD8CA98"/>
    <w:lvl w:ilvl="0" w:tplc="9D0E9EFA">
      <w:start w:val="1"/>
      <w:numFmt w:val="decimal"/>
      <w:lvlText w:val="%1."/>
      <w:lvlJc w:val="left"/>
      <w:pPr>
        <w:ind w:left="720" w:hanging="360"/>
      </w:pPr>
      <w:rPr>
        <w:rFonts w:ascii="Arial" w:eastAsia="Calibri"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8E2F6F"/>
    <w:multiLevelType w:val="hybridMultilevel"/>
    <w:tmpl w:val="A1AA7E1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9" w15:restartNumberingAfterBreak="0">
    <w:nsid w:val="5D39108C"/>
    <w:multiLevelType w:val="hybridMultilevel"/>
    <w:tmpl w:val="DB5E2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653F15"/>
    <w:multiLevelType w:val="hybridMultilevel"/>
    <w:tmpl w:val="F500C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1460848">
    <w:abstractNumId w:val="14"/>
  </w:num>
  <w:num w:numId="2" w16cid:durableId="1469546264">
    <w:abstractNumId w:val="17"/>
  </w:num>
  <w:num w:numId="3" w16cid:durableId="1261571898">
    <w:abstractNumId w:val="21"/>
  </w:num>
  <w:num w:numId="4" w16cid:durableId="524245603">
    <w:abstractNumId w:val="22"/>
  </w:num>
  <w:num w:numId="5" w16cid:durableId="397173448">
    <w:abstractNumId w:val="5"/>
  </w:num>
  <w:num w:numId="6" w16cid:durableId="1337730198">
    <w:abstractNumId w:val="30"/>
  </w:num>
  <w:num w:numId="7" w16cid:durableId="179009372">
    <w:abstractNumId w:val="13"/>
  </w:num>
  <w:num w:numId="8" w16cid:durableId="255135564">
    <w:abstractNumId w:val="25"/>
  </w:num>
  <w:num w:numId="9" w16cid:durableId="1028065500">
    <w:abstractNumId w:val="31"/>
  </w:num>
  <w:num w:numId="10" w16cid:durableId="287248199">
    <w:abstractNumId w:val="15"/>
  </w:num>
  <w:num w:numId="11" w16cid:durableId="1091004927">
    <w:abstractNumId w:val="26"/>
  </w:num>
  <w:num w:numId="12" w16cid:durableId="1658879547">
    <w:abstractNumId w:val="10"/>
  </w:num>
  <w:num w:numId="13" w16cid:durableId="895508376">
    <w:abstractNumId w:val="0"/>
  </w:num>
  <w:num w:numId="14" w16cid:durableId="2112893121">
    <w:abstractNumId w:val="27"/>
  </w:num>
  <w:num w:numId="15" w16cid:durableId="1723557352">
    <w:abstractNumId w:val="9"/>
  </w:num>
  <w:num w:numId="16" w16cid:durableId="179122644">
    <w:abstractNumId w:val="4"/>
  </w:num>
  <w:num w:numId="17" w16cid:durableId="776871627">
    <w:abstractNumId w:val="32"/>
  </w:num>
  <w:num w:numId="18" w16cid:durableId="287975019">
    <w:abstractNumId w:val="28"/>
  </w:num>
  <w:num w:numId="19" w16cid:durableId="851333180">
    <w:abstractNumId w:val="16"/>
  </w:num>
  <w:num w:numId="20" w16cid:durableId="735277243">
    <w:abstractNumId w:val="12"/>
  </w:num>
  <w:num w:numId="21" w16cid:durableId="295575259">
    <w:abstractNumId w:val="2"/>
  </w:num>
  <w:num w:numId="22" w16cid:durableId="1256742236">
    <w:abstractNumId w:val="3"/>
  </w:num>
  <w:num w:numId="23" w16cid:durableId="1120995832">
    <w:abstractNumId w:val="7"/>
  </w:num>
  <w:num w:numId="24" w16cid:durableId="1395162607">
    <w:abstractNumId w:val="11"/>
  </w:num>
  <w:num w:numId="25" w16cid:durableId="413549049">
    <w:abstractNumId w:val="23"/>
  </w:num>
  <w:num w:numId="26" w16cid:durableId="1362048297">
    <w:abstractNumId w:val="29"/>
  </w:num>
  <w:num w:numId="27" w16cid:durableId="1854806392">
    <w:abstractNumId w:val="24"/>
  </w:num>
  <w:num w:numId="28" w16cid:durableId="1060247535">
    <w:abstractNumId w:val="20"/>
  </w:num>
  <w:num w:numId="29" w16cid:durableId="1053040398">
    <w:abstractNumId w:val="8"/>
  </w:num>
  <w:num w:numId="30" w16cid:durableId="514613918">
    <w:abstractNumId w:val="1"/>
  </w:num>
  <w:num w:numId="31" w16cid:durableId="1945190921">
    <w:abstractNumId w:val="19"/>
  </w:num>
  <w:num w:numId="32" w16cid:durableId="400059585">
    <w:abstractNumId w:val="6"/>
  </w:num>
  <w:num w:numId="33" w16cid:durableId="67095895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083C6D"/>
    <w:rsid w:val="001C04CA"/>
    <w:rsid w:val="00213E4F"/>
    <w:rsid w:val="00274FD0"/>
    <w:rsid w:val="002D1BE6"/>
    <w:rsid w:val="00312AAE"/>
    <w:rsid w:val="0037381D"/>
    <w:rsid w:val="003A1586"/>
    <w:rsid w:val="003B4E9B"/>
    <w:rsid w:val="003F03A3"/>
    <w:rsid w:val="005E0037"/>
    <w:rsid w:val="005F1A60"/>
    <w:rsid w:val="00620BCF"/>
    <w:rsid w:val="0066228A"/>
    <w:rsid w:val="00683615"/>
    <w:rsid w:val="006D2D50"/>
    <w:rsid w:val="00715555"/>
    <w:rsid w:val="00751CE2"/>
    <w:rsid w:val="00761409"/>
    <w:rsid w:val="007827B4"/>
    <w:rsid w:val="0078613C"/>
    <w:rsid w:val="007E48F4"/>
    <w:rsid w:val="008019E8"/>
    <w:rsid w:val="00830B64"/>
    <w:rsid w:val="0084401B"/>
    <w:rsid w:val="0087395E"/>
    <w:rsid w:val="008F3DC9"/>
    <w:rsid w:val="00932244"/>
    <w:rsid w:val="009A0723"/>
    <w:rsid w:val="009A62B0"/>
    <w:rsid w:val="009C51E1"/>
    <w:rsid w:val="00A07DB7"/>
    <w:rsid w:val="00A62B4D"/>
    <w:rsid w:val="00A8609A"/>
    <w:rsid w:val="00AF26E7"/>
    <w:rsid w:val="00B418B9"/>
    <w:rsid w:val="00C801C6"/>
    <w:rsid w:val="00C9218B"/>
    <w:rsid w:val="00CB6ECE"/>
    <w:rsid w:val="00D7671A"/>
    <w:rsid w:val="00DA596F"/>
    <w:rsid w:val="00DD273E"/>
    <w:rsid w:val="00DE3208"/>
    <w:rsid w:val="00E86735"/>
    <w:rsid w:val="00EA5B71"/>
    <w:rsid w:val="00ED2FE4"/>
    <w:rsid w:val="00ED69DD"/>
    <w:rsid w:val="00EE6B7C"/>
    <w:rsid w:val="00F0624C"/>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FollowedHyperlink">
    <w:name w:val="FollowedHyperlink"/>
    <w:basedOn w:val="DefaultParagraphFont"/>
    <w:uiPriority w:val="99"/>
    <w:semiHidden/>
    <w:unhideWhenUsed/>
    <w:rsid w:val="00A8609A"/>
    <w:rPr>
      <w:color w:val="954F72" w:themeColor="followedHyperlink"/>
      <w:u w:val="single"/>
    </w:rPr>
  </w:style>
  <w:style w:type="character" w:styleId="UnresolvedMention">
    <w:name w:val="Unresolved Mention"/>
    <w:basedOn w:val="DefaultParagraphFont"/>
    <w:uiPriority w:val="99"/>
    <w:semiHidden/>
    <w:unhideWhenUsed/>
    <w:rsid w:val="00ED2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news.com/opinion/mike-erwin-lets-make-sure-vets-have-the-mental-health-services-they-ne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bout.teamrwb.org/mis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A7FC5-F49C-40A8-A16D-4B54E5C8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Holiday Greeting {Holiday Year} - LPL</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Greeting {Holiday Year} - LPL</dc:title>
  <dc:subject/>
  <dc:creator>Carson Coaching</dc:creator>
  <cp:keywords/>
  <dc:description/>
  <cp:lastModifiedBy>Kait Mathias</cp:lastModifiedBy>
  <cp:revision>4</cp:revision>
  <dcterms:created xsi:type="dcterms:W3CDTF">2023-07-26T15:45:00Z</dcterms:created>
  <dcterms:modified xsi:type="dcterms:W3CDTF">2023-07-26T15:50:00Z</dcterms:modified>
</cp:coreProperties>
</file>