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00FFE73F"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72471D">
        <w:rPr>
          <w:rFonts w:ascii="Arial" w:hAnsi="Arial" w:cs="Arial"/>
          <w:b/>
          <w:color w:val="0D304A"/>
          <w:sz w:val="72"/>
          <w:szCs w:val="72"/>
        </w:rPr>
        <w:t>Hanukkah</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31C0DD59"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EE5D54">
        <w:rPr>
          <w:rFonts w:ascii="Arial" w:hAnsi="Arial" w:cs="Arial"/>
          <w:iCs/>
          <w:color w:val="35DB86"/>
        </w:rPr>
        <w:t>491754-1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688A1B94" w:rsidR="007E48F4" w:rsidRPr="007E48F4" w:rsidRDefault="007E48F4" w:rsidP="007E48F4">
      <w:pPr>
        <w:pStyle w:val="Heading1"/>
        <w:spacing w:before="0" w:after="0"/>
        <w:rPr>
          <w:b w:val="0"/>
          <w:sz w:val="22"/>
          <w:szCs w:val="22"/>
        </w:rPr>
      </w:pPr>
      <w:r w:rsidRPr="007E48F4">
        <w:rPr>
          <w:sz w:val="22"/>
          <w:szCs w:val="22"/>
        </w:rPr>
        <w:t xml:space="preserve">[Subject line] </w:t>
      </w:r>
      <w:r w:rsidR="00D955D9" w:rsidRPr="00D955D9">
        <w:t>Light in Times of Darkness</w:t>
      </w:r>
    </w:p>
    <w:p w14:paraId="5FF706FB" w14:textId="77777777" w:rsidR="007E48F4" w:rsidRPr="007E48F4" w:rsidRDefault="007E48F4" w:rsidP="007E48F4">
      <w:pPr>
        <w:spacing w:after="0" w:line="240" w:lineRule="auto"/>
        <w:rPr>
          <w:rFonts w:ascii="Arial" w:hAnsi="Arial" w:cs="Arial"/>
        </w:rPr>
      </w:pPr>
    </w:p>
    <w:p w14:paraId="6A697317" w14:textId="77777777" w:rsidR="00D955D9" w:rsidRDefault="00D955D9" w:rsidP="00D955D9">
      <w:pPr>
        <w:rPr>
          <w:rFonts w:ascii="Arial" w:hAnsi="Arial" w:cs="Arial"/>
        </w:rPr>
      </w:pPr>
      <w:r w:rsidRPr="2D6ECD5E">
        <w:rPr>
          <w:rFonts w:ascii="Arial" w:hAnsi="Arial" w:cs="Arial"/>
        </w:rPr>
        <w:t>“We can’t take each other’s pain away, but we can make sure none of us navigates the pain alone. Let us hold each other with love and grace,” said Rabbi Sharon Brous.</w:t>
      </w:r>
      <w:r w:rsidRPr="2D6ECD5E">
        <w:rPr>
          <w:rFonts w:ascii="Arial" w:hAnsi="Arial" w:cs="Arial"/>
          <w:vertAlign w:val="superscript"/>
        </w:rPr>
        <w:t>1</w:t>
      </w:r>
    </w:p>
    <w:p w14:paraId="6A713895" w14:textId="77777777" w:rsidR="00D955D9" w:rsidRDefault="00D955D9" w:rsidP="00D955D9">
      <w:pPr>
        <w:rPr>
          <w:rFonts w:ascii="Arial" w:eastAsia="Arial" w:hAnsi="Arial" w:cs="Arial"/>
        </w:rPr>
      </w:pPr>
      <w:r w:rsidRPr="2D6ECD5E">
        <w:rPr>
          <w:rFonts w:ascii="Arial" w:hAnsi="Arial" w:cs="Arial"/>
        </w:rPr>
        <w:t xml:space="preserve">It has been a time of darkness this year with the horrifying attacks on Israel by the terrorist group Hamas. </w:t>
      </w:r>
      <w:r w:rsidRPr="2D6ECD5E">
        <w:rPr>
          <w:rFonts w:ascii="Arial" w:eastAsia="Arial" w:hAnsi="Arial" w:cs="Arial"/>
        </w:rPr>
        <w:t>In times like these, it can be easy to feel overwhelmed by darkness and despair, but Hanukkah teaches us that even in the darkest of times, there is always hope. The lighting of the menorah symbolizes the triumph of light over darkness, both literally and metaphorically.</w:t>
      </w:r>
    </w:p>
    <w:p w14:paraId="1494964E" w14:textId="77777777" w:rsidR="00D955D9" w:rsidRDefault="00D955D9" w:rsidP="00D955D9">
      <w:pPr>
        <w:rPr>
          <w:rFonts w:ascii="Arial" w:eastAsia="Arial" w:hAnsi="Arial" w:cs="Arial"/>
        </w:rPr>
      </w:pPr>
      <w:r w:rsidRPr="2D6ECD5E">
        <w:rPr>
          <w:rFonts w:ascii="Arial" w:eastAsia="Arial" w:hAnsi="Arial" w:cs="Arial"/>
        </w:rPr>
        <w:t xml:space="preserve">And in this time of pain, let us gather, says Rabbi Brous. </w:t>
      </w:r>
    </w:p>
    <w:p w14:paraId="2356F093" w14:textId="77777777" w:rsidR="00D955D9" w:rsidRDefault="00D955D9" w:rsidP="00D955D9">
      <w:pPr>
        <w:rPr>
          <w:rFonts w:ascii="Arial" w:hAnsi="Arial" w:cs="Arial"/>
        </w:rPr>
      </w:pPr>
      <w:r w:rsidRPr="2D6ECD5E">
        <w:rPr>
          <w:rFonts w:ascii="Arial" w:eastAsia="Arial" w:hAnsi="Arial" w:cs="Arial"/>
        </w:rPr>
        <w:t>“W</w:t>
      </w:r>
      <w:r w:rsidRPr="2D6ECD5E">
        <w:rPr>
          <w:rFonts w:ascii="Arial" w:hAnsi="Arial" w:cs="Arial"/>
        </w:rPr>
        <w:t xml:space="preserve">e can gather, again and again in this time of heartache. In the </w:t>
      </w:r>
      <w:hyperlink r:id="rId8">
        <w:r w:rsidRPr="2D6ECD5E">
          <w:rPr>
            <w:rFonts w:ascii="Arial" w:hAnsi="Arial" w:cs="Arial"/>
          </w:rPr>
          <w:t>Talmud</w:t>
        </w:r>
      </w:hyperlink>
      <w:r w:rsidRPr="2D6ECD5E">
        <w:rPr>
          <w:rFonts w:ascii="Arial" w:hAnsi="Arial" w:cs="Arial"/>
        </w:rPr>
        <w:t xml:space="preserve"> we learn that in times of sorrow, even when our instinct is to retreat from one another, the most humanizing thing we can do is step closer to each other’s pain,” Rabbi Brous said.</w:t>
      </w:r>
      <w:r w:rsidRPr="2D6ECD5E">
        <w:rPr>
          <w:rFonts w:ascii="Arial" w:hAnsi="Arial" w:cs="Arial"/>
          <w:vertAlign w:val="superscript"/>
        </w:rPr>
        <w:t>1</w:t>
      </w:r>
    </w:p>
    <w:p w14:paraId="595800C2" w14:textId="77777777" w:rsidR="00D955D9" w:rsidRDefault="00D955D9" w:rsidP="00D955D9">
      <w:pPr>
        <w:rPr>
          <w:rFonts w:ascii="Arial" w:eastAsia="Arial" w:hAnsi="Arial" w:cs="Arial"/>
        </w:rPr>
      </w:pPr>
      <w:r w:rsidRPr="2D6ECD5E">
        <w:rPr>
          <w:rFonts w:ascii="Arial" w:eastAsia="Arial" w:hAnsi="Arial" w:cs="Arial"/>
        </w:rPr>
        <w:t>As we light the menorah this year, let it serve as our reminder that even in the midst of chaos and turmoil, there is always a glimmer of light to hold onto.</w:t>
      </w:r>
    </w:p>
    <w:p w14:paraId="2021E5A6" w14:textId="77777777" w:rsidR="00D955D9" w:rsidRDefault="00D955D9" w:rsidP="00D955D9">
      <w:pPr>
        <w:spacing w:after="0" w:line="240" w:lineRule="auto"/>
        <w:rPr>
          <w:rFonts w:ascii="Arial" w:eastAsia="Arial" w:hAnsi="Arial" w:cs="Arial"/>
        </w:rPr>
      </w:pPr>
      <w:r w:rsidRPr="2D6ECD5E">
        <w:rPr>
          <w:rFonts w:ascii="Arial" w:eastAsia="Arial" w:hAnsi="Arial" w:cs="Arial"/>
        </w:rPr>
        <w:t>So let us take this opportunity to not only celebrate the joyous aspects of Hanukkah but also reflect on its deeper meaning. Let us stand in solidarity with the Jewish community and send out a message of hope and resilience to the world. Wishing you and your loved ones a Hanukkah filled with light and love.</w:t>
      </w:r>
    </w:p>
    <w:p w14:paraId="4F73DC9B" w14:textId="77777777" w:rsidR="00D955D9" w:rsidRPr="00595F47" w:rsidRDefault="00D955D9" w:rsidP="00D955D9">
      <w:pPr>
        <w:spacing w:after="0" w:line="240" w:lineRule="auto"/>
        <w:rPr>
          <w:rFonts w:ascii="Arial" w:hAnsi="Arial" w:cs="Arial"/>
        </w:rPr>
      </w:pPr>
    </w:p>
    <w:p w14:paraId="2AE31534" w14:textId="77777777" w:rsidR="00D955D9" w:rsidRPr="00595F47" w:rsidRDefault="00D955D9" w:rsidP="00D955D9">
      <w:pPr>
        <w:spacing w:after="0" w:line="240" w:lineRule="auto"/>
        <w:rPr>
          <w:rFonts w:ascii="Arial" w:hAnsi="Arial" w:cs="Arial"/>
        </w:rPr>
      </w:pPr>
      <w:r w:rsidRPr="2D6ECD5E">
        <w:rPr>
          <w:rFonts w:ascii="Arial" w:hAnsi="Arial" w:cs="Arial"/>
        </w:rPr>
        <w:t>Chag sameach!</w:t>
      </w:r>
    </w:p>
    <w:p w14:paraId="64B13F22" w14:textId="77777777" w:rsidR="00D955D9" w:rsidRPr="00810E88" w:rsidRDefault="00D955D9" w:rsidP="00D955D9">
      <w:pPr>
        <w:spacing w:after="0" w:line="240" w:lineRule="auto"/>
        <w:rPr>
          <w:rFonts w:ascii="Arial" w:hAnsi="Arial" w:cs="Arial"/>
        </w:rPr>
      </w:pPr>
    </w:p>
    <w:p w14:paraId="7ECFF3FC" w14:textId="77777777" w:rsidR="00D955D9" w:rsidRPr="00810E88" w:rsidRDefault="00D955D9" w:rsidP="00D955D9">
      <w:pPr>
        <w:spacing w:after="0" w:line="240" w:lineRule="auto"/>
        <w:rPr>
          <w:rFonts w:ascii="Arial" w:hAnsi="Arial" w:cs="Arial"/>
          <w:sz w:val="18"/>
          <w:szCs w:val="18"/>
        </w:rPr>
      </w:pPr>
      <w:r w:rsidRPr="00810E88">
        <w:rPr>
          <w:rFonts w:ascii="Arial" w:hAnsi="Arial" w:cs="Arial"/>
          <w:sz w:val="18"/>
          <w:szCs w:val="18"/>
        </w:rPr>
        <w:t>Sources:</w:t>
      </w:r>
    </w:p>
    <w:p w14:paraId="0ACFF553" w14:textId="77777777" w:rsidR="00D955D9" w:rsidRPr="00810E88" w:rsidRDefault="00D955D9" w:rsidP="00D955D9">
      <w:pPr>
        <w:spacing w:after="0" w:line="240" w:lineRule="auto"/>
        <w:rPr>
          <w:rFonts w:ascii="Arial" w:hAnsi="Arial" w:cs="Arial"/>
          <w:sz w:val="18"/>
          <w:szCs w:val="18"/>
        </w:rPr>
      </w:pPr>
      <w:r w:rsidRPr="2D6ECD5E">
        <w:rPr>
          <w:rFonts w:ascii="Arial" w:hAnsi="Arial" w:cs="Arial"/>
          <w:sz w:val="18"/>
          <w:szCs w:val="18"/>
          <w:vertAlign w:val="superscript"/>
        </w:rPr>
        <w:t>1</w:t>
      </w:r>
      <w:r w:rsidRPr="2D6ECD5E">
        <w:rPr>
          <w:rFonts w:ascii="Arial" w:hAnsi="Arial" w:cs="Arial"/>
          <w:sz w:val="18"/>
          <w:szCs w:val="18"/>
        </w:rPr>
        <w:t xml:space="preserve"> </w:t>
      </w:r>
      <w:hyperlink r:id="rId9">
        <w:r w:rsidRPr="2D6ECD5E">
          <w:rPr>
            <w:rStyle w:val="Hyperlink"/>
            <w:rFonts w:ascii="Arial" w:hAnsi="Arial" w:cs="Arial"/>
            <w:sz w:val="18"/>
            <w:szCs w:val="18"/>
          </w:rPr>
          <w:t>https://ikar.org/writings/holding-this-impossible-moment/</w:t>
        </w:r>
      </w:hyperlink>
      <w:r w:rsidRPr="2D6ECD5E">
        <w:rPr>
          <w:rFonts w:ascii="Arial" w:hAnsi="Arial" w:cs="Arial"/>
          <w:sz w:val="18"/>
          <w:szCs w:val="18"/>
        </w:rPr>
        <w:t xml:space="preserve"> </w:t>
      </w: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974584">
    <w:abstractNumId w:val="14"/>
  </w:num>
  <w:num w:numId="2" w16cid:durableId="788010915">
    <w:abstractNumId w:val="17"/>
  </w:num>
  <w:num w:numId="3" w16cid:durableId="1366099498">
    <w:abstractNumId w:val="21"/>
  </w:num>
  <w:num w:numId="4" w16cid:durableId="1791820202">
    <w:abstractNumId w:val="22"/>
  </w:num>
  <w:num w:numId="5" w16cid:durableId="932589107">
    <w:abstractNumId w:val="5"/>
  </w:num>
  <w:num w:numId="6" w16cid:durableId="557478578">
    <w:abstractNumId w:val="30"/>
  </w:num>
  <w:num w:numId="7" w16cid:durableId="1742407125">
    <w:abstractNumId w:val="13"/>
  </w:num>
  <w:num w:numId="8" w16cid:durableId="249587734">
    <w:abstractNumId w:val="25"/>
  </w:num>
  <w:num w:numId="9" w16cid:durableId="356934590">
    <w:abstractNumId w:val="31"/>
  </w:num>
  <w:num w:numId="10" w16cid:durableId="925966269">
    <w:abstractNumId w:val="15"/>
  </w:num>
  <w:num w:numId="11" w16cid:durableId="214977463">
    <w:abstractNumId w:val="26"/>
  </w:num>
  <w:num w:numId="12" w16cid:durableId="2067023261">
    <w:abstractNumId w:val="10"/>
  </w:num>
  <w:num w:numId="13" w16cid:durableId="501892459">
    <w:abstractNumId w:val="0"/>
  </w:num>
  <w:num w:numId="14" w16cid:durableId="470442998">
    <w:abstractNumId w:val="27"/>
  </w:num>
  <w:num w:numId="15" w16cid:durableId="1673216555">
    <w:abstractNumId w:val="9"/>
  </w:num>
  <w:num w:numId="16" w16cid:durableId="835026879">
    <w:abstractNumId w:val="4"/>
  </w:num>
  <w:num w:numId="17" w16cid:durableId="1398017721">
    <w:abstractNumId w:val="32"/>
  </w:num>
  <w:num w:numId="18" w16cid:durableId="1912082707">
    <w:abstractNumId w:val="28"/>
  </w:num>
  <w:num w:numId="19" w16cid:durableId="1620064694">
    <w:abstractNumId w:val="16"/>
  </w:num>
  <w:num w:numId="20" w16cid:durableId="1165975023">
    <w:abstractNumId w:val="12"/>
  </w:num>
  <w:num w:numId="21" w16cid:durableId="2066367831">
    <w:abstractNumId w:val="2"/>
  </w:num>
  <w:num w:numId="22" w16cid:durableId="1328821838">
    <w:abstractNumId w:val="3"/>
  </w:num>
  <w:num w:numId="23" w16cid:durableId="1495074227">
    <w:abstractNumId w:val="7"/>
  </w:num>
  <w:num w:numId="24" w16cid:durableId="909195619">
    <w:abstractNumId w:val="11"/>
  </w:num>
  <w:num w:numId="25" w16cid:durableId="1969042423">
    <w:abstractNumId w:val="23"/>
  </w:num>
  <w:num w:numId="26" w16cid:durableId="696859199">
    <w:abstractNumId w:val="29"/>
  </w:num>
  <w:num w:numId="27" w16cid:durableId="2026007701">
    <w:abstractNumId w:val="24"/>
  </w:num>
  <w:num w:numId="28" w16cid:durableId="1129055690">
    <w:abstractNumId w:val="20"/>
  </w:num>
  <w:num w:numId="29" w16cid:durableId="751853318">
    <w:abstractNumId w:val="8"/>
  </w:num>
  <w:num w:numId="30" w16cid:durableId="1776049391">
    <w:abstractNumId w:val="1"/>
  </w:num>
  <w:num w:numId="31" w16cid:durableId="1223176541">
    <w:abstractNumId w:val="19"/>
  </w:num>
  <w:num w:numId="32" w16cid:durableId="433789013">
    <w:abstractNumId w:val="6"/>
  </w:num>
  <w:num w:numId="33" w16cid:durableId="13281697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F03A3"/>
    <w:rsid w:val="005E0037"/>
    <w:rsid w:val="005F1A60"/>
    <w:rsid w:val="00620BCF"/>
    <w:rsid w:val="0066228A"/>
    <w:rsid w:val="00683615"/>
    <w:rsid w:val="006D2D50"/>
    <w:rsid w:val="00715555"/>
    <w:rsid w:val="0072471D"/>
    <w:rsid w:val="00751CE2"/>
    <w:rsid w:val="00761409"/>
    <w:rsid w:val="007827B4"/>
    <w:rsid w:val="0078613C"/>
    <w:rsid w:val="007E48F4"/>
    <w:rsid w:val="008019E8"/>
    <w:rsid w:val="00830B64"/>
    <w:rsid w:val="0084401B"/>
    <w:rsid w:val="0087395E"/>
    <w:rsid w:val="008F3DC9"/>
    <w:rsid w:val="00932244"/>
    <w:rsid w:val="009A0723"/>
    <w:rsid w:val="009A37C1"/>
    <w:rsid w:val="009A62B0"/>
    <w:rsid w:val="009C51E1"/>
    <w:rsid w:val="00A07DB7"/>
    <w:rsid w:val="00A62B4D"/>
    <w:rsid w:val="00A8609A"/>
    <w:rsid w:val="00AF26E7"/>
    <w:rsid w:val="00B418B9"/>
    <w:rsid w:val="00C801C6"/>
    <w:rsid w:val="00C9218B"/>
    <w:rsid w:val="00CB6ECE"/>
    <w:rsid w:val="00D7671A"/>
    <w:rsid w:val="00D955D9"/>
    <w:rsid w:val="00DA596F"/>
    <w:rsid w:val="00DD273E"/>
    <w:rsid w:val="00DE3208"/>
    <w:rsid w:val="00E86735"/>
    <w:rsid w:val="00EA5B71"/>
    <w:rsid w:val="00EE5D54"/>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ar.us5.list-manage.com/track/click?u=c3a91ba41847dd15a63a37616&amp;id=e153e33ae3&amp;e=1210c752f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kar.org/writings/holding-this-impossible-mo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5</cp:revision>
  <dcterms:created xsi:type="dcterms:W3CDTF">2023-10-13T14:27:00Z</dcterms:created>
  <dcterms:modified xsi:type="dcterms:W3CDTF">2023-10-13T17:19:00Z</dcterms:modified>
</cp:coreProperties>
</file>