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7895A3" w14:textId="30BDC026" w:rsidR="00B418B9" w:rsidRPr="003D2C45" w:rsidRDefault="004160B8" w:rsidP="003D2C45">
      <w:pPr>
        <w:spacing w:line="22" w:lineRule="atLeast"/>
        <w:rPr>
          <w:rFonts w:ascii="Arial" w:hAnsi="Arial" w:cs="Arial"/>
          <w:b/>
          <w:color w:val="0D304A"/>
          <w:sz w:val="72"/>
          <w:szCs w:val="72"/>
        </w:rPr>
      </w:pPr>
      <w:r w:rsidRPr="003D2C45">
        <w:rPr>
          <w:rFonts w:ascii="Arial" w:hAnsi="Arial" w:cs="Arial"/>
          <w:b/>
          <w:color w:val="0D304A"/>
          <w:sz w:val="72"/>
          <w:szCs w:val="72"/>
        </w:rPr>
        <w:t>Ghostwritten Article</w:t>
      </w:r>
      <w:r w:rsidR="00EA5B71" w:rsidRPr="003D2C45">
        <w:rPr>
          <w:rFonts w:ascii="Arial" w:hAnsi="Arial" w:cs="Arial"/>
          <w:b/>
          <w:color w:val="0D304A"/>
          <w:sz w:val="72"/>
          <w:szCs w:val="72"/>
        </w:rPr>
        <w:t xml:space="preserve"> | </w:t>
      </w:r>
      <w:r w:rsidR="00EA5B71" w:rsidRPr="003D2C45">
        <w:rPr>
          <w:rFonts w:ascii="Arial" w:hAnsi="Arial" w:cs="Arial"/>
          <w:b/>
          <w:color w:val="0D304A"/>
          <w:sz w:val="72"/>
          <w:szCs w:val="72"/>
        </w:rPr>
        <w:br/>
      </w:r>
      <w:r w:rsidR="003D2C45" w:rsidRPr="003D2C45">
        <w:rPr>
          <w:rFonts w:ascii="Arial" w:hAnsi="Arial" w:cs="Arial"/>
          <w:b/>
          <w:color w:val="0D304A"/>
          <w:sz w:val="72"/>
          <w:szCs w:val="72"/>
        </w:rPr>
        <w:t xml:space="preserve">Where is Your Best Place to Retire? – LPL </w:t>
      </w:r>
    </w:p>
    <w:p w14:paraId="7AE48BAC" w14:textId="4796AC49" w:rsidR="00620BCF" w:rsidRPr="003D2C45" w:rsidRDefault="00620BCF" w:rsidP="003D2C45">
      <w:pPr>
        <w:spacing w:line="22" w:lineRule="atLeast"/>
        <w:rPr>
          <w:rFonts w:ascii="Arial" w:eastAsia="Times New Roman" w:hAnsi="Arial" w:cs="Arial"/>
        </w:rPr>
      </w:pPr>
    </w:p>
    <w:p w14:paraId="4D5F5F9A" w14:textId="77777777" w:rsidR="006A7A01" w:rsidRPr="003D2C45" w:rsidRDefault="006A7A01" w:rsidP="003D2C45">
      <w:pPr>
        <w:pStyle w:val="Header"/>
        <w:tabs>
          <w:tab w:val="clear" w:pos="4680"/>
          <w:tab w:val="clear" w:pos="9360"/>
        </w:tabs>
        <w:spacing w:after="160" w:line="22" w:lineRule="atLeast"/>
        <w:rPr>
          <w:rFonts w:ascii="Arial" w:hAnsi="Arial" w:cs="Arial"/>
          <w:i/>
          <w:color w:val="35DB86"/>
        </w:rPr>
      </w:pPr>
      <w:r w:rsidRPr="003D2C45">
        <w:rPr>
          <w:rFonts w:ascii="Arial" w:hAnsi="Arial" w:cs="Arial"/>
          <w:i/>
          <w:color w:val="35DB86"/>
        </w:rPr>
        <w:t>Must be used with your Advertising Review Team approved letterhead or email signature.</w:t>
      </w:r>
    </w:p>
    <w:p w14:paraId="5EE38251" w14:textId="74D43A43" w:rsidR="006A7A01" w:rsidRPr="003D2C45" w:rsidRDefault="006A7A01" w:rsidP="003D2C45">
      <w:pPr>
        <w:spacing w:line="22" w:lineRule="atLeast"/>
        <w:rPr>
          <w:rFonts w:ascii="Arial" w:hAnsi="Arial" w:cs="Arial"/>
          <w:color w:val="35DB86"/>
        </w:rPr>
      </w:pPr>
      <w:r w:rsidRPr="003D2C45">
        <w:rPr>
          <w:rFonts w:ascii="Arial" w:hAnsi="Arial" w:cs="Arial"/>
          <w:color w:val="35DB86"/>
        </w:rPr>
        <w:t xml:space="preserve">LPL </w:t>
      </w:r>
      <w:r w:rsidR="003D2C45" w:rsidRPr="003D2C45">
        <w:rPr>
          <w:rFonts w:ascii="Arial" w:hAnsi="Arial" w:cs="Arial"/>
          <w:color w:val="35DB86"/>
        </w:rPr>
        <w:t>Compliance Approval # 1-934952</w:t>
      </w:r>
    </w:p>
    <w:p w14:paraId="590B426E" w14:textId="65FE7E35" w:rsidR="006A7A01" w:rsidRPr="003D2C45" w:rsidRDefault="006A7A01" w:rsidP="003D2C45">
      <w:pPr>
        <w:spacing w:line="22" w:lineRule="atLeast"/>
        <w:rPr>
          <w:rFonts w:ascii="Arial" w:hAnsi="Arial" w:cs="Arial"/>
          <w:color w:val="35DB86"/>
        </w:rPr>
      </w:pPr>
      <w:r w:rsidRPr="003D2C45">
        <w:rPr>
          <w:rFonts w:ascii="Arial" w:hAnsi="Arial" w:cs="Arial"/>
          <w:color w:val="35DB86"/>
        </w:rPr>
        <w:t xml:space="preserve">The attached has been given an 'Approved As Is' status by the Advertising Review Team. Advisors who are interested in using and/or customizing pre-approved materials should ensure an understanding of the </w:t>
      </w:r>
      <w:r w:rsidRPr="003D2C45">
        <w:rPr>
          <w:rFonts w:ascii="Arial" w:hAnsi="Arial" w:cs="Arial"/>
          <w:b/>
          <w:bCs/>
          <w:color w:val="35DB86"/>
          <w:u w:val="single"/>
        </w:rPr>
        <w:t>Pre-Approved Communications</w:t>
      </w:r>
      <w:r w:rsidRPr="003D2C45">
        <w:rPr>
          <w:rFonts w:ascii="Arial" w:hAnsi="Arial" w:cs="Arial"/>
          <w:color w:val="35DB86"/>
        </w:rPr>
        <w:t xml:space="preserve"> section of the </w:t>
      </w:r>
      <w:r w:rsidRPr="003D2C45">
        <w:rPr>
          <w:rFonts w:ascii="Arial" w:hAnsi="Arial" w:cs="Arial"/>
          <w:b/>
          <w:bCs/>
          <w:color w:val="35DB86"/>
          <w:u w:val="single"/>
        </w:rPr>
        <w:t>Advisor Compliance Manual</w:t>
      </w:r>
      <w:r w:rsidRPr="003D2C45">
        <w:rPr>
          <w:rFonts w:ascii="Arial" w:hAnsi="Arial" w:cs="Arial"/>
          <w:color w:val="35DB86"/>
        </w:rPr>
        <w:t xml:space="preserve"> posted on ClientWorks. This section of the compliance manual includes instructions on how to use pre-approved materials and meet the necessary Books and Records requirements.</w:t>
      </w:r>
      <w:r w:rsidR="00C5531C" w:rsidRPr="003D2C45">
        <w:rPr>
          <w:rFonts w:ascii="Arial" w:hAnsi="Arial" w:cs="Arial"/>
          <w:color w:val="35DB86"/>
        </w:rPr>
        <w:br/>
      </w:r>
    </w:p>
    <w:p w14:paraId="05C5D6AA" w14:textId="713731F3" w:rsidR="004160B8" w:rsidRPr="003D2C45" w:rsidRDefault="003D2C45" w:rsidP="003D2C45">
      <w:pPr>
        <w:pStyle w:val="Heading1"/>
        <w:spacing w:before="0" w:after="160" w:line="22" w:lineRule="atLeast"/>
        <w:rPr>
          <w:color w:val="0D304A"/>
        </w:rPr>
      </w:pPr>
      <w:r w:rsidRPr="003D2C45">
        <w:rPr>
          <w:color w:val="0D304A"/>
        </w:rPr>
        <w:t>Where is Your Best Place to Retire?</w:t>
      </w:r>
      <w:bookmarkStart w:id="0" w:name="_GoBack"/>
      <w:bookmarkEnd w:id="0"/>
    </w:p>
    <w:p w14:paraId="7A0B3E27" w14:textId="7233641C" w:rsidR="003D2C45" w:rsidRPr="003D2C45" w:rsidRDefault="003D2C45" w:rsidP="003D2C45">
      <w:pPr>
        <w:spacing w:line="22" w:lineRule="atLeast"/>
        <w:rPr>
          <w:rFonts w:ascii="Arial" w:hAnsi="Arial" w:cs="Arial"/>
          <w:szCs w:val="24"/>
        </w:rPr>
      </w:pPr>
      <w:r w:rsidRPr="003D2C45">
        <w:rPr>
          <w:rFonts w:ascii="Arial" w:hAnsi="Arial" w:cs="Arial"/>
          <w:szCs w:val="24"/>
        </w:rPr>
        <w:t>The best place to retire in the United States is in dispute. There’s no formal debate, but a review of reliable publications showed surveys have named different states and cities as the “best” place to retire. For instance:</w:t>
      </w:r>
    </w:p>
    <w:p w14:paraId="1C5C4C17" w14:textId="77777777" w:rsidR="003D2C45" w:rsidRPr="003D2C45" w:rsidRDefault="003D2C45" w:rsidP="003D2C45">
      <w:pPr>
        <w:pStyle w:val="ListParagraph"/>
        <w:numPr>
          <w:ilvl w:val="0"/>
          <w:numId w:val="28"/>
        </w:numPr>
        <w:autoSpaceDE w:val="0"/>
        <w:autoSpaceDN w:val="0"/>
        <w:spacing w:line="22" w:lineRule="atLeast"/>
        <w:rPr>
          <w:rFonts w:ascii="Arial" w:hAnsi="Arial" w:cs="Arial"/>
          <w:szCs w:val="24"/>
        </w:rPr>
      </w:pPr>
      <w:r w:rsidRPr="003D2C45">
        <w:rPr>
          <w:rFonts w:ascii="Arial" w:hAnsi="Arial" w:cs="Arial"/>
          <w:b/>
          <w:bCs/>
          <w:szCs w:val="24"/>
        </w:rPr>
        <w:t>Iowa</w:t>
      </w:r>
      <w:r w:rsidRPr="003D2C45">
        <w:rPr>
          <w:rFonts w:ascii="Arial" w:hAnsi="Arial" w:cs="Arial"/>
          <w:szCs w:val="24"/>
        </w:rPr>
        <w:t xml:space="preserve"> was #1 in a best places to retire survey cited by </w:t>
      </w:r>
      <w:r w:rsidRPr="003D2C45">
        <w:rPr>
          <w:rFonts w:ascii="Arial" w:hAnsi="Arial" w:cs="Arial"/>
          <w:i/>
          <w:iCs/>
          <w:szCs w:val="24"/>
        </w:rPr>
        <w:t>Yahoo! Money</w:t>
      </w:r>
      <w:r w:rsidRPr="003D2C45">
        <w:rPr>
          <w:rFonts w:ascii="Arial" w:hAnsi="Arial" w:cs="Arial"/>
          <w:szCs w:val="24"/>
        </w:rPr>
        <w:t>.</w:t>
      </w:r>
      <w:r w:rsidRPr="003D2C45">
        <w:rPr>
          <w:rFonts w:ascii="Arial" w:hAnsi="Arial" w:cs="Arial"/>
          <w:szCs w:val="24"/>
          <w:vertAlign w:val="superscript"/>
        </w:rPr>
        <w:t>1</w:t>
      </w:r>
    </w:p>
    <w:p w14:paraId="1BDFD3D1" w14:textId="77777777" w:rsidR="003D2C45" w:rsidRPr="003D2C45" w:rsidRDefault="003D2C45" w:rsidP="003D2C45">
      <w:pPr>
        <w:pStyle w:val="ListParagraph"/>
        <w:numPr>
          <w:ilvl w:val="0"/>
          <w:numId w:val="28"/>
        </w:numPr>
        <w:autoSpaceDE w:val="0"/>
        <w:autoSpaceDN w:val="0"/>
        <w:spacing w:line="22" w:lineRule="atLeast"/>
        <w:rPr>
          <w:rFonts w:ascii="Arial" w:hAnsi="Arial" w:cs="Arial"/>
          <w:szCs w:val="24"/>
        </w:rPr>
      </w:pPr>
      <w:r w:rsidRPr="003D2C45">
        <w:rPr>
          <w:rFonts w:ascii="Arial" w:hAnsi="Arial" w:cs="Arial"/>
          <w:b/>
          <w:bCs/>
          <w:szCs w:val="24"/>
        </w:rPr>
        <w:t xml:space="preserve">Fort Myers, Florida </w:t>
      </w:r>
      <w:r w:rsidRPr="003D2C45">
        <w:rPr>
          <w:rFonts w:ascii="Arial" w:hAnsi="Arial" w:cs="Arial"/>
          <w:szCs w:val="24"/>
        </w:rPr>
        <w:t xml:space="preserve">was #1 in the ranking from </w:t>
      </w:r>
      <w:r w:rsidRPr="003D2C45">
        <w:rPr>
          <w:rFonts w:ascii="Arial" w:hAnsi="Arial" w:cs="Arial"/>
          <w:i/>
          <w:iCs/>
          <w:szCs w:val="24"/>
        </w:rPr>
        <w:t>U.S. News &amp; World Report.</w:t>
      </w:r>
      <w:r w:rsidRPr="003D2C45">
        <w:rPr>
          <w:rFonts w:ascii="Arial" w:hAnsi="Arial" w:cs="Arial"/>
          <w:iCs/>
          <w:szCs w:val="24"/>
          <w:vertAlign w:val="superscript"/>
        </w:rPr>
        <w:t>2</w:t>
      </w:r>
    </w:p>
    <w:p w14:paraId="74CDBB02" w14:textId="77777777" w:rsidR="003D2C45" w:rsidRPr="003D2C45" w:rsidRDefault="003D2C45" w:rsidP="003D2C45">
      <w:pPr>
        <w:pStyle w:val="ListParagraph"/>
        <w:numPr>
          <w:ilvl w:val="0"/>
          <w:numId w:val="28"/>
        </w:numPr>
        <w:autoSpaceDE w:val="0"/>
        <w:autoSpaceDN w:val="0"/>
        <w:spacing w:line="22" w:lineRule="atLeast"/>
        <w:rPr>
          <w:rFonts w:ascii="Arial" w:hAnsi="Arial" w:cs="Arial"/>
          <w:szCs w:val="24"/>
        </w:rPr>
      </w:pPr>
      <w:r w:rsidRPr="003D2C45">
        <w:rPr>
          <w:rFonts w:ascii="Arial" w:hAnsi="Arial" w:cs="Arial"/>
          <w:b/>
          <w:bCs/>
          <w:szCs w:val="24"/>
        </w:rPr>
        <w:t>Athens, Georgia</w:t>
      </w:r>
      <w:r w:rsidRPr="003D2C45">
        <w:rPr>
          <w:rFonts w:ascii="Arial" w:hAnsi="Arial" w:cs="Arial"/>
          <w:szCs w:val="24"/>
        </w:rPr>
        <w:t xml:space="preserve"> was the first name on a list of 25 places that are all the best, according to </w:t>
      </w:r>
      <w:r w:rsidRPr="003D2C45">
        <w:rPr>
          <w:rFonts w:ascii="Arial" w:hAnsi="Arial" w:cs="Arial"/>
          <w:i/>
          <w:iCs/>
          <w:szCs w:val="24"/>
        </w:rPr>
        <w:t>Forbes</w:t>
      </w:r>
      <w:r w:rsidRPr="003D2C45">
        <w:rPr>
          <w:rFonts w:ascii="Arial" w:hAnsi="Arial" w:cs="Arial"/>
          <w:szCs w:val="24"/>
        </w:rPr>
        <w:t>.</w:t>
      </w:r>
      <w:r w:rsidRPr="003D2C45">
        <w:rPr>
          <w:rFonts w:ascii="Arial" w:hAnsi="Arial" w:cs="Arial"/>
          <w:szCs w:val="24"/>
          <w:vertAlign w:val="superscript"/>
        </w:rPr>
        <w:t>3</w:t>
      </w:r>
    </w:p>
    <w:p w14:paraId="07149D81" w14:textId="21DE2158" w:rsidR="003D2C45" w:rsidRPr="003D2C45" w:rsidRDefault="003D2C45" w:rsidP="003D2C45">
      <w:pPr>
        <w:pStyle w:val="ListParagraph"/>
        <w:numPr>
          <w:ilvl w:val="0"/>
          <w:numId w:val="28"/>
        </w:numPr>
        <w:autoSpaceDE w:val="0"/>
        <w:autoSpaceDN w:val="0"/>
        <w:spacing w:line="22" w:lineRule="atLeast"/>
        <w:rPr>
          <w:rFonts w:ascii="Arial" w:hAnsi="Arial" w:cs="Arial"/>
          <w:szCs w:val="24"/>
        </w:rPr>
      </w:pPr>
      <w:r w:rsidRPr="003D2C45">
        <w:rPr>
          <w:rFonts w:ascii="Arial" w:hAnsi="Arial" w:cs="Arial"/>
          <w:b/>
          <w:bCs/>
          <w:szCs w:val="24"/>
        </w:rPr>
        <w:t xml:space="preserve">Catalina Foothills, Arizona </w:t>
      </w:r>
      <w:r w:rsidRPr="003D2C45">
        <w:rPr>
          <w:rFonts w:ascii="Arial" w:hAnsi="Arial" w:cs="Arial"/>
          <w:szCs w:val="24"/>
        </w:rPr>
        <w:t xml:space="preserve">topped </w:t>
      </w:r>
      <w:r w:rsidRPr="003D2C45">
        <w:rPr>
          <w:rFonts w:ascii="Arial" w:hAnsi="Arial" w:cs="Arial"/>
          <w:i/>
          <w:iCs/>
          <w:szCs w:val="24"/>
        </w:rPr>
        <w:t xml:space="preserve">Money.com’s </w:t>
      </w:r>
      <w:r w:rsidRPr="003D2C45">
        <w:rPr>
          <w:rFonts w:ascii="Arial" w:hAnsi="Arial" w:cs="Arial"/>
          <w:szCs w:val="24"/>
        </w:rPr>
        <w:t>list of eight equally best places to retire.</w:t>
      </w:r>
      <w:r w:rsidRPr="003D2C45">
        <w:rPr>
          <w:rFonts w:ascii="Arial" w:hAnsi="Arial" w:cs="Arial"/>
          <w:szCs w:val="24"/>
          <w:vertAlign w:val="superscript"/>
        </w:rPr>
        <w:t>4</w:t>
      </w:r>
    </w:p>
    <w:p w14:paraId="1FC5F6A3" w14:textId="462D6471" w:rsidR="003D2C45" w:rsidRPr="003D2C45" w:rsidRDefault="003D2C45" w:rsidP="003D2C45">
      <w:pPr>
        <w:spacing w:line="22" w:lineRule="atLeast"/>
        <w:rPr>
          <w:rFonts w:ascii="Arial" w:hAnsi="Arial" w:cs="Arial"/>
          <w:szCs w:val="24"/>
        </w:rPr>
      </w:pPr>
      <w:r w:rsidRPr="003D2C45">
        <w:rPr>
          <w:rFonts w:ascii="Arial" w:hAnsi="Arial" w:cs="Arial"/>
          <w:szCs w:val="24"/>
        </w:rPr>
        <w:t xml:space="preserve">In 2019, </w:t>
      </w:r>
      <w:r w:rsidRPr="003D2C45">
        <w:rPr>
          <w:rFonts w:ascii="Arial" w:hAnsi="Arial" w:cs="Arial"/>
          <w:i/>
          <w:szCs w:val="24"/>
        </w:rPr>
        <w:t>Kiplinger</w:t>
      </w:r>
      <w:r w:rsidRPr="003D2C45">
        <w:rPr>
          <w:rFonts w:ascii="Arial" w:hAnsi="Arial" w:cs="Arial"/>
          <w:szCs w:val="24"/>
        </w:rPr>
        <w:t xml:space="preserve"> offered a list of the 50 best places to retire. There was one in each state.</w:t>
      </w:r>
      <w:r w:rsidRPr="003D2C45">
        <w:rPr>
          <w:rFonts w:ascii="Arial" w:hAnsi="Arial" w:cs="Arial"/>
          <w:szCs w:val="24"/>
          <w:vertAlign w:val="superscript"/>
        </w:rPr>
        <w:t>5</w:t>
      </w:r>
    </w:p>
    <w:p w14:paraId="1CEEC3CB" w14:textId="1525D7B2" w:rsidR="003D2C45" w:rsidRPr="003D2C45" w:rsidRDefault="003D2C45" w:rsidP="003D2C45">
      <w:pPr>
        <w:spacing w:line="22" w:lineRule="atLeast"/>
        <w:rPr>
          <w:rFonts w:ascii="Arial" w:hAnsi="Arial" w:cs="Arial"/>
          <w:szCs w:val="24"/>
        </w:rPr>
      </w:pPr>
      <w:r w:rsidRPr="003D2C45">
        <w:rPr>
          <w:rFonts w:ascii="Arial" w:hAnsi="Arial" w:cs="Arial"/>
          <w:szCs w:val="24"/>
        </w:rPr>
        <w:t>It begs the question, doesn’t it? How can there be so many ‘best’ places to retire? The answer is it all depends on the criteria used to make the determination. If you plan to move and start life in a new place during retirement, there are a variety of factors to consider. Some are general, like cost of living, state tax rates, and healthcare services. Others are personal, like livability or proximity to children and grandchildren.</w:t>
      </w:r>
    </w:p>
    <w:p w14:paraId="5F81E3EE" w14:textId="1C019234" w:rsidR="003D2C45" w:rsidRPr="003D2C45" w:rsidRDefault="003D2C45" w:rsidP="003D2C45">
      <w:pPr>
        <w:spacing w:line="22" w:lineRule="atLeast"/>
        <w:rPr>
          <w:rFonts w:ascii="Arial" w:hAnsi="Arial" w:cs="Arial"/>
          <w:szCs w:val="24"/>
        </w:rPr>
      </w:pPr>
      <w:r w:rsidRPr="003D2C45">
        <w:rPr>
          <w:rFonts w:ascii="Arial" w:hAnsi="Arial" w:cs="Arial"/>
          <w:szCs w:val="24"/>
        </w:rPr>
        <w:t>Here are a few of the issues to consider when deciding where you’ll spend retirement:</w:t>
      </w:r>
    </w:p>
    <w:p w14:paraId="72467813" w14:textId="58AA8144" w:rsidR="003D2C45" w:rsidRPr="003D2C45" w:rsidRDefault="003D2C45" w:rsidP="003D2C45">
      <w:pPr>
        <w:spacing w:line="22" w:lineRule="atLeast"/>
        <w:ind w:left="360"/>
        <w:rPr>
          <w:rFonts w:ascii="Arial" w:hAnsi="Arial" w:cs="Arial"/>
          <w:szCs w:val="24"/>
        </w:rPr>
      </w:pPr>
      <w:r w:rsidRPr="003D2C45">
        <w:rPr>
          <w:rFonts w:ascii="Arial" w:hAnsi="Arial" w:cs="Arial"/>
          <w:b/>
          <w:bCs/>
          <w:szCs w:val="24"/>
        </w:rPr>
        <w:t>Cost of living</w:t>
      </w:r>
      <w:r w:rsidRPr="003D2C45">
        <w:rPr>
          <w:rFonts w:ascii="Arial" w:hAnsi="Arial" w:cs="Arial"/>
          <w:szCs w:val="24"/>
        </w:rPr>
        <w:t xml:space="preserve">. Affordability is an important consideration. The cost of living – the amount needed to pay for basic expenses like housing, transportation, groceries, and healthcare, varies significantly from state to state and city to city. According to a study by </w:t>
      </w:r>
      <w:r w:rsidRPr="003D2C45">
        <w:rPr>
          <w:rFonts w:ascii="Arial" w:hAnsi="Arial" w:cs="Arial"/>
          <w:i/>
          <w:iCs/>
          <w:szCs w:val="24"/>
        </w:rPr>
        <w:t>GoBankingRates.com</w:t>
      </w:r>
      <w:r w:rsidRPr="003D2C45">
        <w:rPr>
          <w:rFonts w:ascii="Arial" w:hAnsi="Arial" w:cs="Arial"/>
          <w:szCs w:val="24"/>
        </w:rPr>
        <w:t>, those four items cost retirees in Hawaii about $118,000 a year, on average. In Mississippi, they cost about $53,000 a year, on average.</w:t>
      </w:r>
      <w:r w:rsidRPr="003D2C45">
        <w:rPr>
          <w:rFonts w:ascii="Arial" w:hAnsi="Arial" w:cs="Arial"/>
          <w:szCs w:val="24"/>
          <w:vertAlign w:val="superscript"/>
        </w:rPr>
        <w:t>6</w:t>
      </w:r>
    </w:p>
    <w:p w14:paraId="11E0CB64" w14:textId="23BEEE29" w:rsidR="003D2C45" w:rsidRPr="003D2C45" w:rsidRDefault="003D2C45" w:rsidP="003D2C45">
      <w:pPr>
        <w:spacing w:line="22" w:lineRule="atLeast"/>
        <w:ind w:left="360"/>
        <w:rPr>
          <w:rFonts w:ascii="Arial" w:hAnsi="Arial" w:cs="Arial"/>
          <w:szCs w:val="24"/>
        </w:rPr>
      </w:pPr>
      <w:r w:rsidRPr="003D2C45">
        <w:rPr>
          <w:rFonts w:ascii="Arial" w:hAnsi="Arial" w:cs="Arial"/>
          <w:b/>
          <w:bCs/>
          <w:szCs w:val="24"/>
        </w:rPr>
        <w:t>Home prices</w:t>
      </w:r>
      <w:r w:rsidRPr="003D2C45">
        <w:rPr>
          <w:rFonts w:ascii="Arial" w:hAnsi="Arial" w:cs="Arial"/>
          <w:szCs w:val="24"/>
        </w:rPr>
        <w:t xml:space="preserve">. While cost-of-living calculations often include housing costs, some focus on renting rather than buying. If you plan to buy a home, then it will be important to learn about the average housing costs in the regions you’re considering. In September 2019, the </w:t>
      </w:r>
      <w:r w:rsidRPr="003D2C45">
        <w:rPr>
          <w:rFonts w:ascii="Arial" w:hAnsi="Arial" w:cs="Arial"/>
          <w:i/>
          <w:iCs/>
          <w:szCs w:val="24"/>
        </w:rPr>
        <w:t>U.S. Census Bureau</w:t>
      </w:r>
      <w:r w:rsidRPr="003D2C45">
        <w:rPr>
          <w:rFonts w:ascii="Arial" w:hAnsi="Arial" w:cs="Arial"/>
          <w:szCs w:val="24"/>
        </w:rPr>
        <w:t xml:space="preserve"> reported the median home price in the United States was $299,400.</w:t>
      </w:r>
      <w:r w:rsidRPr="003D2C45">
        <w:rPr>
          <w:rFonts w:ascii="Arial" w:hAnsi="Arial" w:cs="Arial"/>
          <w:szCs w:val="24"/>
          <w:vertAlign w:val="superscript"/>
        </w:rPr>
        <w:t>7</w:t>
      </w:r>
    </w:p>
    <w:p w14:paraId="031457B6" w14:textId="3C0C3452" w:rsidR="003D2C45" w:rsidRPr="003D2C45" w:rsidRDefault="003D2C45" w:rsidP="003D2C45">
      <w:pPr>
        <w:spacing w:line="22" w:lineRule="atLeast"/>
        <w:ind w:left="360"/>
        <w:rPr>
          <w:rFonts w:ascii="Arial" w:hAnsi="Arial" w:cs="Arial"/>
          <w:szCs w:val="24"/>
        </w:rPr>
      </w:pPr>
      <w:r w:rsidRPr="003D2C45">
        <w:rPr>
          <w:rFonts w:ascii="Arial" w:hAnsi="Arial" w:cs="Arial"/>
          <w:b/>
          <w:bCs/>
          <w:szCs w:val="24"/>
        </w:rPr>
        <w:lastRenderedPageBreak/>
        <w:t>Taxes</w:t>
      </w:r>
      <w:r w:rsidRPr="003D2C45">
        <w:rPr>
          <w:rFonts w:ascii="Arial" w:hAnsi="Arial" w:cs="Arial"/>
          <w:szCs w:val="24"/>
        </w:rPr>
        <w:t xml:space="preserve">. There is a lot to think about when it comes to taxes. </w:t>
      </w:r>
      <w:r w:rsidRPr="003D2C45">
        <w:rPr>
          <w:rFonts w:ascii="Arial" w:hAnsi="Arial" w:cs="Arial"/>
          <w:i/>
          <w:iCs/>
          <w:szCs w:val="24"/>
        </w:rPr>
        <w:t xml:space="preserve">Kiplinger </w:t>
      </w:r>
      <w:r w:rsidRPr="003D2C45">
        <w:rPr>
          <w:rFonts w:ascii="Arial" w:hAnsi="Arial" w:cs="Arial"/>
          <w:szCs w:val="24"/>
        </w:rPr>
        <w:t>determines the most and least tax-friendly states for “a hypothetical retired couple with a mixture of income from Social Security, an IRA, a private pension, interest and dividends, and capital gains. We also gave them a $400,000 home (with a small mortgage) and $10,000 in deductible medical expenses.”</w:t>
      </w:r>
      <w:r w:rsidRPr="003D2C45">
        <w:rPr>
          <w:rFonts w:ascii="Arial" w:hAnsi="Arial" w:cs="Arial"/>
          <w:szCs w:val="24"/>
          <w:vertAlign w:val="superscript"/>
        </w:rPr>
        <w:t>8</w:t>
      </w:r>
    </w:p>
    <w:p w14:paraId="416A8A87" w14:textId="0FA1FD0D" w:rsidR="003D2C45" w:rsidRPr="003D2C45" w:rsidRDefault="003D2C45" w:rsidP="003D2C45">
      <w:pPr>
        <w:spacing w:line="22" w:lineRule="atLeast"/>
        <w:ind w:left="360"/>
        <w:rPr>
          <w:rFonts w:ascii="Arial" w:hAnsi="Arial" w:cs="Arial"/>
          <w:szCs w:val="24"/>
        </w:rPr>
      </w:pPr>
      <w:r w:rsidRPr="003D2C45">
        <w:rPr>
          <w:rFonts w:ascii="Arial" w:hAnsi="Arial" w:cs="Arial"/>
          <w:szCs w:val="24"/>
        </w:rPr>
        <w:t>The publication evaluates state income tax, taxation of Social Security benefits, retirement income tax-exemptions, property taxes, and sales taxes. You may want to consider these as well.</w:t>
      </w:r>
      <w:r w:rsidRPr="003D2C45">
        <w:rPr>
          <w:rFonts w:ascii="Arial" w:hAnsi="Arial" w:cs="Arial"/>
          <w:szCs w:val="24"/>
          <w:vertAlign w:val="superscript"/>
        </w:rPr>
        <w:t>8</w:t>
      </w:r>
    </w:p>
    <w:p w14:paraId="5B9ED7A8" w14:textId="486C2834" w:rsidR="003D2C45" w:rsidRPr="003D2C45" w:rsidRDefault="003D2C45" w:rsidP="003D2C45">
      <w:pPr>
        <w:spacing w:line="22" w:lineRule="atLeast"/>
        <w:ind w:left="360"/>
        <w:rPr>
          <w:rFonts w:ascii="Arial" w:hAnsi="Arial" w:cs="Arial"/>
          <w:szCs w:val="24"/>
        </w:rPr>
      </w:pPr>
      <w:r w:rsidRPr="003D2C45">
        <w:rPr>
          <w:rFonts w:ascii="Arial" w:hAnsi="Arial" w:cs="Arial"/>
          <w:b/>
          <w:bCs/>
          <w:szCs w:val="24"/>
        </w:rPr>
        <w:t>Fiscal soundness</w:t>
      </w:r>
      <w:r w:rsidRPr="003D2C45">
        <w:rPr>
          <w:rFonts w:ascii="Arial" w:hAnsi="Arial" w:cs="Arial"/>
          <w:szCs w:val="24"/>
        </w:rPr>
        <w:t xml:space="preserve">. Fiscal policy is the way a government balances taxes and spending, which can affect economic conditions in a city or state. A government that spends profligately will need to raise revenue and that could lead to higher taxes. Similarly, a government that restricts taxation may have little room to innovate and govern. A 2018 </w:t>
      </w:r>
      <w:r w:rsidRPr="003D2C45">
        <w:rPr>
          <w:rFonts w:ascii="Arial" w:hAnsi="Arial" w:cs="Arial"/>
          <w:i/>
          <w:iCs/>
          <w:szCs w:val="24"/>
        </w:rPr>
        <w:t>Pew Research</w:t>
      </w:r>
      <w:r w:rsidRPr="003D2C45">
        <w:rPr>
          <w:rFonts w:ascii="Arial" w:hAnsi="Arial" w:cs="Arial"/>
          <w:szCs w:val="24"/>
        </w:rPr>
        <w:t xml:space="preserve"> report described the types of steps some states are taking to evaluate and adjust fiscal policies.</w:t>
      </w:r>
      <w:r w:rsidRPr="003D2C45">
        <w:rPr>
          <w:rFonts w:ascii="Arial" w:hAnsi="Arial" w:cs="Arial"/>
          <w:szCs w:val="24"/>
          <w:vertAlign w:val="superscript"/>
        </w:rPr>
        <w:t>9</w:t>
      </w:r>
    </w:p>
    <w:p w14:paraId="3DE370B0" w14:textId="4F452A93" w:rsidR="003D2C45" w:rsidRPr="003D2C45" w:rsidRDefault="003D2C45" w:rsidP="003D2C45">
      <w:pPr>
        <w:spacing w:line="22" w:lineRule="atLeast"/>
        <w:ind w:left="360"/>
        <w:rPr>
          <w:rFonts w:ascii="Arial" w:hAnsi="Arial" w:cs="Arial"/>
          <w:szCs w:val="24"/>
        </w:rPr>
      </w:pPr>
      <w:r w:rsidRPr="003D2C45">
        <w:rPr>
          <w:rFonts w:ascii="Arial" w:hAnsi="Arial" w:cs="Arial"/>
          <w:b/>
          <w:bCs/>
          <w:szCs w:val="24"/>
        </w:rPr>
        <w:t>Livability</w:t>
      </w:r>
      <w:r w:rsidRPr="003D2C45">
        <w:rPr>
          <w:rFonts w:ascii="Arial" w:hAnsi="Arial" w:cs="Arial"/>
          <w:szCs w:val="24"/>
        </w:rPr>
        <w:t>. It’s a catch-all category that speaks to quality of life. For instance, how does the crime rate compare to other places? Can you get around without a car? Is it easy to walk or bike around town? Are there opportunities to take advantage of continuing education? What types of cultural events and entertainment are available?</w:t>
      </w:r>
    </w:p>
    <w:p w14:paraId="5BC74D1A" w14:textId="3E1E2C74" w:rsidR="003D2C45" w:rsidRPr="003D2C45" w:rsidRDefault="003D2C45" w:rsidP="003D2C45">
      <w:pPr>
        <w:spacing w:line="22" w:lineRule="atLeast"/>
        <w:ind w:left="360"/>
        <w:rPr>
          <w:rFonts w:ascii="Arial" w:hAnsi="Arial" w:cs="Arial"/>
          <w:szCs w:val="24"/>
        </w:rPr>
      </w:pPr>
      <w:r w:rsidRPr="003D2C45">
        <w:rPr>
          <w:rFonts w:ascii="Arial" w:hAnsi="Arial" w:cs="Arial"/>
          <w:szCs w:val="24"/>
        </w:rPr>
        <w:t>If your list of potential retirement spots includes places you have not visited before, make sure you travel to them more than once. If possible, live in the community for a few weeks or months.</w:t>
      </w:r>
    </w:p>
    <w:p w14:paraId="154E3E00" w14:textId="14D4B5B1" w:rsidR="003D2C45" w:rsidRPr="003D2C45" w:rsidRDefault="003D2C45" w:rsidP="003D2C45">
      <w:pPr>
        <w:spacing w:line="22" w:lineRule="atLeast"/>
        <w:ind w:left="360"/>
        <w:rPr>
          <w:rFonts w:ascii="Arial" w:hAnsi="Arial" w:cs="Arial"/>
          <w:szCs w:val="24"/>
        </w:rPr>
      </w:pPr>
      <w:r w:rsidRPr="003D2C45">
        <w:rPr>
          <w:rFonts w:ascii="Arial" w:hAnsi="Arial" w:cs="Arial"/>
          <w:b/>
          <w:bCs/>
          <w:szCs w:val="24"/>
        </w:rPr>
        <w:t>Availability of healthcare</w:t>
      </w:r>
      <w:r w:rsidRPr="003D2C45">
        <w:rPr>
          <w:rFonts w:ascii="Arial" w:hAnsi="Arial" w:cs="Arial"/>
          <w:szCs w:val="24"/>
        </w:rPr>
        <w:t>. If your list of possible retirement locales is comprised primarily of cities, healthcare services may be readily available to you. If your preference is for more remote locations, it will be important to investigate the availability of healthcare services.</w:t>
      </w:r>
    </w:p>
    <w:p w14:paraId="14CA293B" w14:textId="1AEE1229" w:rsidR="003D2C45" w:rsidRPr="003D2C45" w:rsidRDefault="003D2C45" w:rsidP="003D2C45">
      <w:pPr>
        <w:spacing w:line="22" w:lineRule="atLeast"/>
        <w:ind w:left="360"/>
        <w:rPr>
          <w:rFonts w:ascii="Arial" w:hAnsi="Arial" w:cs="Arial"/>
          <w:szCs w:val="24"/>
        </w:rPr>
      </w:pPr>
      <w:r w:rsidRPr="003D2C45">
        <w:rPr>
          <w:rFonts w:ascii="Arial" w:hAnsi="Arial" w:cs="Arial"/>
          <w:szCs w:val="24"/>
        </w:rPr>
        <w:t xml:space="preserve">One of the criteria that informed </w:t>
      </w:r>
      <w:r w:rsidRPr="003D2C45">
        <w:rPr>
          <w:rFonts w:ascii="Arial" w:hAnsi="Arial" w:cs="Arial"/>
          <w:i/>
          <w:iCs/>
          <w:szCs w:val="24"/>
        </w:rPr>
        <w:t>Kiplinger’s</w:t>
      </w:r>
      <w:r w:rsidRPr="003D2C45">
        <w:rPr>
          <w:rFonts w:ascii="Arial" w:hAnsi="Arial" w:cs="Arial"/>
          <w:szCs w:val="24"/>
        </w:rPr>
        <w:t xml:space="preserve"> ‘10 Great Places to Retire for Your Health,’ was the availability of a hospital with a five-star rating from the Centers for Medicare and Medicaid Services. In rural areas, you may need to consider physicians per capita.</w:t>
      </w:r>
      <w:r w:rsidRPr="003D2C45">
        <w:rPr>
          <w:rFonts w:ascii="Arial" w:hAnsi="Arial" w:cs="Arial"/>
          <w:szCs w:val="24"/>
          <w:vertAlign w:val="superscript"/>
        </w:rPr>
        <w:t>10, 11</w:t>
      </w:r>
    </w:p>
    <w:p w14:paraId="5215E5EE" w14:textId="71F719BB" w:rsidR="003D2C45" w:rsidRPr="003D2C45" w:rsidRDefault="003D2C45" w:rsidP="003D2C45">
      <w:pPr>
        <w:spacing w:line="22" w:lineRule="atLeast"/>
        <w:ind w:left="360"/>
        <w:rPr>
          <w:rFonts w:ascii="Arial" w:hAnsi="Arial" w:cs="Arial"/>
          <w:szCs w:val="24"/>
        </w:rPr>
      </w:pPr>
      <w:r w:rsidRPr="003D2C45">
        <w:rPr>
          <w:rFonts w:ascii="Arial" w:hAnsi="Arial" w:cs="Arial"/>
          <w:b/>
          <w:bCs/>
          <w:szCs w:val="24"/>
        </w:rPr>
        <w:t>Work prospects</w:t>
      </w:r>
      <w:r w:rsidRPr="003D2C45">
        <w:rPr>
          <w:rFonts w:ascii="Arial" w:hAnsi="Arial" w:cs="Arial"/>
          <w:szCs w:val="24"/>
        </w:rPr>
        <w:t xml:space="preserve">. A lot of people would like to continue working in retirement. They may begin a new career, start a business, offer mentoring, or take on a part-time job. If a working retirement is a priority, you may want to research which cities have the highest percentage of workers age 65 and older, and where the growth of 65 and older workers is fastest. A 2019 </w:t>
      </w:r>
      <w:r w:rsidRPr="003D2C45">
        <w:rPr>
          <w:rFonts w:ascii="Arial" w:hAnsi="Arial" w:cs="Arial"/>
          <w:i/>
          <w:iCs/>
          <w:szCs w:val="24"/>
        </w:rPr>
        <w:t>CNBC</w:t>
      </w:r>
      <w:r w:rsidRPr="003D2C45">
        <w:rPr>
          <w:rFonts w:ascii="Arial" w:hAnsi="Arial" w:cs="Arial"/>
          <w:szCs w:val="24"/>
        </w:rPr>
        <w:t xml:space="preserve"> article ‘Here are the cities with the biggest share of 65-and-older workers,’ offered some insights such as the top 10 cities, where these workers have a significant share of the workforce, five Texas cities are listed.</w:t>
      </w:r>
      <w:r w:rsidRPr="003D2C45">
        <w:rPr>
          <w:rFonts w:ascii="Arial" w:hAnsi="Arial" w:cs="Arial"/>
          <w:szCs w:val="24"/>
          <w:vertAlign w:val="superscript"/>
        </w:rPr>
        <w:t>12</w:t>
      </w:r>
    </w:p>
    <w:p w14:paraId="2B18B40A" w14:textId="645D6D85" w:rsidR="003D2C45" w:rsidRPr="003D2C45" w:rsidRDefault="003D2C45" w:rsidP="003D2C45">
      <w:pPr>
        <w:spacing w:line="22" w:lineRule="atLeast"/>
        <w:ind w:left="360"/>
        <w:rPr>
          <w:rFonts w:ascii="Arial" w:hAnsi="Arial" w:cs="Arial"/>
          <w:szCs w:val="24"/>
        </w:rPr>
      </w:pPr>
      <w:r w:rsidRPr="003D2C45">
        <w:rPr>
          <w:rFonts w:ascii="Arial" w:hAnsi="Arial" w:cs="Arial"/>
          <w:b/>
          <w:bCs/>
          <w:szCs w:val="24"/>
        </w:rPr>
        <w:t>Weather</w:t>
      </w:r>
      <w:r w:rsidRPr="003D2C45">
        <w:rPr>
          <w:rFonts w:ascii="Arial" w:hAnsi="Arial" w:cs="Arial"/>
          <w:szCs w:val="24"/>
        </w:rPr>
        <w:t>. If you hate the cold, South Dakota will never be the best place for you to retire. Similarly, if you hate heat, Arizona may not be the most desirable choice.</w:t>
      </w:r>
    </w:p>
    <w:p w14:paraId="6B904DC5" w14:textId="5098DE65" w:rsidR="003D2C45" w:rsidRPr="003D2C45" w:rsidRDefault="003D2C45" w:rsidP="003D2C45">
      <w:pPr>
        <w:spacing w:line="22" w:lineRule="atLeast"/>
        <w:rPr>
          <w:rFonts w:ascii="Arial" w:hAnsi="Arial" w:cs="Arial"/>
          <w:szCs w:val="24"/>
        </w:rPr>
      </w:pPr>
      <w:r w:rsidRPr="003D2C45">
        <w:rPr>
          <w:rFonts w:ascii="Arial" w:hAnsi="Arial" w:cs="Arial"/>
          <w:szCs w:val="24"/>
        </w:rPr>
        <w:t xml:space="preserve">The bottom line is the best place for you to retire is the place that meets your criteria. </w:t>
      </w:r>
      <w:r w:rsidRPr="003D2C45">
        <w:rPr>
          <w:rFonts w:ascii="Arial" w:hAnsi="Arial" w:cs="Arial"/>
          <w:i/>
          <w:iCs/>
          <w:szCs w:val="24"/>
        </w:rPr>
        <w:t>Money.com</w:t>
      </w:r>
      <w:r w:rsidRPr="003D2C45">
        <w:rPr>
          <w:rFonts w:ascii="Arial" w:hAnsi="Arial" w:cs="Arial"/>
          <w:szCs w:val="24"/>
        </w:rPr>
        <w:t xml:space="preserve"> explained it pretty well:</w:t>
      </w:r>
      <w:r w:rsidRPr="003D2C45">
        <w:rPr>
          <w:rFonts w:ascii="Arial" w:hAnsi="Arial" w:cs="Arial"/>
          <w:szCs w:val="24"/>
          <w:vertAlign w:val="superscript"/>
        </w:rPr>
        <w:t>5</w:t>
      </w:r>
    </w:p>
    <w:p w14:paraId="386C29BB" w14:textId="2F9C9F25" w:rsidR="003D2C45" w:rsidRPr="003D2C45" w:rsidRDefault="003D2C45" w:rsidP="003D2C45">
      <w:pPr>
        <w:spacing w:line="22" w:lineRule="atLeast"/>
        <w:ind w:left="360" w:right="360"/>
        <w:rPr>
          <w:rFonts w:ascii="Arial" w:hAnsi="Arial" w:cs="Arial"/>
          <w:szCs w:val="24"/>
        </w:rPr>
      </w:pPr>
      <w:r w:rsidRPr="003D2C45">
        <w:rPr>
          <w:rFonts w:ascii="Arial" w:hAnsi="Arial" w:cs="Arial"/>
          <w:szCs w:val="24"/>
        </w:rPr>
        <w:t>“What makes a great place to retire? It’s a trick question, of course – there are as many answers as there are retirees. Some love to golf in the sun, while others feel most invigorated by winter sports. For every history buff, there’s a modern art enthusiast, an adventurer for every homebody.”</w:t>
      </w:r>
    </w:p>
    <w:p w14:paraId="2889B0EB" w14:textId="77777777" w:rsidR="003D2C45" w:rsidRPr="003D2C45" w:rsidRDefault="003D2C45" w:rsidP="003D2C45">
      <w:pPr>
        <w:spacing w:line="22" w:lineRule="atLeast"/>
        <w:rPr>
          <w:rFonts w:ascii="Arial" w:hAnsi="Arial" w:cs="Arial"/>
          <w:szCs w:val="24"/>
        </w:rPr>
      </w:pPr>
      <w:r w:rsidRPr="003D2C45">
        <w:rPr>
          <w:rFonts w:ascii="Arial" w:hAnsi="Arial" w:cs="Arial"/>
          <w:szCs w:val="24"/>
        </w:rPr>
        <w:t>The first step in finding your ‘best’ place to retire is to know yourself and your spouse and what will be important to you in retirement. If you would like to discuss the financial aspects of retirement, give us a call. We’d be happy to talk with you.</w:t>
      </w:r>
    </w:p>
    <w:p w14:paraId="4554F3DF" w14:textId="77777777" w:rsidR="003D2C45" w:rsidRPr="003D2C45" w:rsidRDefault="003D2C45" w:rsidP="003D2C45">
      <w:pPr>
        <w:spacing w:line="22" w:lineRule="atLeast"/>
        <w:rPr>
          <w:rFonts w:ascii="Arial" w:hAnsi="Arial" w:cs="Arial"/>
          <w:szCs w:val="24"/>
        </w:rPr>
      </w:pPr>
    </w:p>
    <w:p w14:paraId="671C9D4F" w14:textId="77777777" w:rsidR="003D2C45" w:rsidRPr="003D2C45" w:rsidRDefault="003D2C45" w:rsidP="003D2C45">
      <w:pPr>
        <w:spacing w:line="22" w:lineRule="atLeast"/>
        <w:rPr>
          <w:rFonts w:ascii="Arial" w:hAnsi="Arial" w:cs="Arial"/>
          <w:sz w:val="18"/>
          <w:szCs w:val="18"/>
        </w:rPr>
      </w:pPr>
      <w:r w:rsidRPr="003D2C45">
        <w:rPr>
          <w:rFonts w:ascii="Arial" w:hAnsi="Arial" w:cs="Arial"/>
          <w:sz w:val="18"/>
          <w:szCs w:val="18"/>
        </w:rPr>
        <w:t>Sources:</w:t>
      </w:r>
    </w:p>
    <w:p w14:paraId="4FCBBDBC" w14:textId="77777777" w:rsidR="003D2C45" w:rsidRPr="003D2C45" w:rsidRDefault="003D2C45" w:rsidP="003D2C45">
      <w:pPr>
        <w:spacing w:line="22" w:lineRule="atLeast"/>
        <w:rPr>
          <w:rFonts w:ascii="Arial" w:hAnsi="Arial" w:cs="Arial"/>
          <w:sz w:val="18"/>
          <w:szCs w:val="18"/>
        </w:rPr>
      </w:pPr>
      <w:r w:rsidRPr="003D2C45">
        <w:rPr>
          <w:rFonts w:ascii="Arial" w:hAnsi="Arial" w:cs="Arial"/>
          <w:sz w:val="18"/>
          <w:szCs w:val="18"/>
          <w:vertAlign w:val="superscript"/>
        </w:rPr>
        <w:t>1</w:t>
      </w:r>
      <w:r w:rsidRPr="003D2C45">
        <w:rPr>
          <w:rFonts w:ascii="Arial" w:hAnsi="Arial" w:cs="Arial"/>
          <w:sz w:val="18"/>
          <w:szCs w:val="18"/>
        </w:rPr>
        <w:t xml:space="preserve"> </w:t>
      </w:r>
      <w:hyperlink r:id="rId8" w:history="1">
        <w:r w:rsidRPr="003D2C45">
          <w:rPr>
            <w:rStyle w:val="Hyperlink"/>
            <w:rFonts w:ascii="Arial" w:hAnsi="Arial" w:cs="Arial"/>
            <w:sz w:val="18"/>
            <w:szCs w:val="18"/>
          </w:rPr>
          <w:t>https://money.yahoo.com/best-states-retirement-211142233.html</w:t>
        </w:r>
      </w:hyperlink>
    </w:p>
    <w:p w14:paraId="563AAD90" w14:textId="77777777" w:rsidR="003D2C45" w:rsidRPr="003D2C45" w:rsidRDefault="003D2C45" w:rsidP="003D2C45">
      <w:pPr>
        <w:spacing w:line="22" w:lineRule="atLeast"/>
        <w:rPr>
          <w:rFonts w:ascii="Arial" w:hAnsi="Arial" w:cs="Arial"/>
          <w:sz w:val="18"/>
          <w:szCs w:val="18"/>
        </w:rPr>
      </w:pPr>
      <w:r w:rsidRPr="003D2C45">
        <w:rPr>
          <w:rFonts w:ascii="Arial" w:hAnsi="Arial" w:cs="Arial"/>
          <w:sz w:val="18"/>
          <w:szCs w:val="18"/>
          <w:vertAlign w:val="superscript"/>
        </w:rPr>
        <w:lastRenderedPageBreak/>
        <w:t>2</w:t>
      </w:r>
      <w:r w:rsidRPr="003D2C45">
        <w:rPr>
          <w:rFonts w:ascii="Arial" w:hAnsi="Arial" w:cs="Arial"/>
          <w:sz w:val="18"/>
          <w:szCs w:val="18"/>
        </w:rPr>
        <w:t xml:space="preserve"> </w:t>
      </w:r>
      <w:hyperlink r:id="rId9" w:history="1">
        <w:r w:rsidRPr="003D2C45">
          <w:rPr>
            <w:rStyle w:val="Hyperlink"/>
            <w:rFonts w:ascii="Arial" w:hAnsi="Arial" w:cs="Arial"/>
            <w:sz w:val="18"/>
            <w:szCs w:val="18"/>
          </w:rPr>
          <w:t>https://realestate.usnews.com/places/rankings/best-places-to-retire</w:t>
        </w:r>
      </w:hyperlink>
    </w:p>
    <w:p w14:paraId="2421461B" w14:textId="77777777" w:rsidR="003D2C45" w:rsidRPr="003D2C45" w:rsidRDefault="003D2C45" w:rsidP="003D2C45">
      <w:pPr>
        <w:spacing w:line="22" w:lineRule="atLeast"/>
        <w:rPr>
          <w:rFonts w:ascii="Arial" w:hAnsi="Arial" w:cs="Arial"/>
          <w:sz w:val="18"/>
          <w:szCs w:val="18"/>
        </w:rPr>
      </w:pPr>
      <w:r w:rsidRPr="003D2C45">
        <w:rPr>
          <w:rFonts w:ascii="Arial" w:hAnsi="Arial" w:cs="Arial"/>
          <w:sz w:val="18"/>
          <w:szCs w:val="18"/>
          <w:vertAlign w:val="superscript"/>
        </w:rPr>
        <w:t>3</w:t>
      </w:r>
      <w:r w:rsidRPr="003D2C45">
        <w:rPr>
          <w:rFonts w:ascii="Arial" w:hAnsi="Arial" w:cs="Arial"/>
          <w:sz w:val="18"/>
          <w:szCs w:val="18"/>
        </w:rPr>
        <w:t xml:space="preserve"> </w:t>
      </w:r>
      <w:hyperlink r:id="rId10" w:anchor="486930521af5" w:history="1">
        <w:r w:rsidRPr="003D2C45">
          <w:rPr>
            <w:rStyle w:val="Hyperlink"/>
            <w:rFonts w:ascii="Arial" w:hAnsi="Arial" w:cs="Arial"/>
            <w:sz w:val="18"/>
            <w:szCs w:val="18"/>
          </w:rPr>
          <w:t>https://www.forbes.com/best-places-to-retire/#486930521af5</w:t>
        </w:r>
      </w:hyperlink>
    </w:p>
    <w:p w14:paraId="2B8B36A7" w14:textId="77777777" w:rsidR="003D2C45" w:rsidRPr="003D2C45" w:rsidRDefault="003D2C45" w:rsidP="003D2C45">
      <w:pPr>
        <w:spacing w:line="22" w:lineRule="atLeast"/>
        <w:rPr>
          <w:rFonts w:ascii="Arial" w:hAnsi="Arial" w:cs="Arial"/>
          <w:sz w:val="18"/>
          <w:szCs w:val="18"/>
        </w:rPr>
      </w:pPr>
      <w:r w:rsidRPr="003D2C45">
        <w:rPr>
          <w:rFonts w:ascii="Arial" w:hAnsi="Arial" w:cs="Arial"/>
          <w:sz w:val="18"/>
          <w:szCs w:val="18"/>
          <w:vertAlign w:val="superscript"/>
        </w:rPr>
        <w:t>4</w:t>
      </w:r>
      <w:r w:rsidRPr="003D2C45">
        <w:rPr>
          <w:rFonts w:ascii="Arial" w:hAnsi="Arial" w:cs="Arial"/>
          <w:sz w:val="18"/>
          <w:szCs w:val="18"/>
        </w:rPr>
        <w:t xml:space="preserve"> </w:t>
      </w:r>
      <w:hyperlink r:id="rId11" w:history="1">
        <w:r w:rsidRPr="003D2C45">
          <w:rPr>
            <w:rStyle w:val="Hyperlink"/>
            <w:rFonts w:ascii="Arial" w:hAnsi="Arial" w:cs="Arial"/>
            <w:sz w:val="18"/>
            <w:szCs w:val="18"/>
          </w:rPr>
          <w:t>https://money.com/best-places-retire-now/</w:t>
        </w:r>
      </w:hyperlink>
    </w:p>
    <w:p w14:paraId="16BC6B07" w14:textId="77777777" w:rsidR="003D2C45" w:rsidRPr="003D2C45" w:rsidRDefault="003D2C45" w:rsidP="003D2C45">
      <w:pPr>
        <w:spacing w:line="22" w:lineRule="atLeast"/>
        <w:rPr>
          <w:rFonts w:ascii="Arial" w:hAnsi="Arial" w:cs="Arial"/>
          <w:sz w:val="18"/>
          <w:szCs w:val="18"/>
        </w:rPr>
      </w:pPr>
      <w:r w:rsidRPr="003D2C45">
        <w:rPr>
          <w:rStyle w:val="Hyperlink"/>
          <w:rFonts w:ascii="Arial" w:hAnsi="Arial" w:cs="Arial"/>
          <w:color w:val="000000" w:themeColor="text1"/>
          <w:sz w:val="18"/>
          <w:szCs w:val="18"/>
          <w:vertAlign w:val="superscript"/>
        </w:rPr>
        <w:t>5</w:t>
      </w:r>
      <w:r w:rsidRPr="003D2C45">
        <w:rPr>
          <w:rStyle w:val="Hyperlink"/>
          <w:rFonts w:ascii="Arial" w:hAnsi="Arial" w:cs="Arial"/>
          <w:color w:val="000000" w:themeColor="text1"/>
          <w:sz w:val="18"/>
          <w:szCs w:val="18"/>
        </w:rPr>
        <w:t xml:space="preserve"> </w:t>
      </w:r>
      <w:r w:rsidRPr="003D2C45">
        <w:rPr>
          <w:rStyle w:val="Hyperlink"/>
          <w:rFonts w:ascii="Arial" w:hAnsi="Arial" w:cs="Arial"/>
          <w:sz w:val="18"/>
          <w:szCs w:val="18"/>
        </w:rPr>
        <w:t>https://www.kiplinger.com/slideshow/retirement/T047-S001-50-best-places-to-retire-in-the-u-s-2019/index.html</w:t>
      </w:r>
    </w:p>
    <w:p w14:paraId="5562B486" w14:textId="77777777" w:rsidR="003D2C45" w:rsidRPr="003D2C45" w:rsidRDefault="003D2C45" w:rsidP="003D2C45">
      <w:pPr>
        <w:spacing w:line="22" w:lineRule="atLeast"/>
        <w:rPr>
          <w:rFonts w:ascii="Arial" w:hAnsi="Arial" w:cs="Arial"/>
          <w:sz w:val="18"/>
          <w:szCs w:val="18"/>
        </w:rPr>
      </w:pPr>
      <w:r w:rsidRPr="003D2C45">
        <w:rPr>
          <w:rFonts w:ascii="Arial" w:hAnsi="Arial" w:cs="Arial"/>
          <w:sz w:val="18"/>
          <w:szCs w:val="18"/>
          <w:vertAlign w:val="superscript"/>
        </w:rPr>
        <w:t>6</w:t>
      </w:r>
      <w:r w:rsidRPr="003D2C45">
        <w:rPr>
          <w:rFonts w:ascii="Arial" w:hAnsi="Arial" w:cs="Arial"/>
          <w:sz w:val="18"/>
          <w:szCs w:val="18"/>
        </w:rPr>
        <w:t xml:space="preserve"> </w:t>
      </w:r>
      <w:hyperlink r:id="rId12" w:history="1">
        <w:r w:rsidRPr="003D2C45">
          <w:rPr>
            <w:rStyle w:val="Hyperlink"/>
            <w:rFonts w:ascii="Arial" w:hAnsi="Arial" w:cs="Arial"/>
            <w:sz w:val="18"/>
            <w:szCs w:val="18"/>
          </w:rPr>
          <w:t>https://www.gobankingrates.com/retirement/planning/comfortable-retirement-cost-state/</w:t>
        </w:r>
      </w:hyperlink>
    </w:p>
    <w:p w14:paraId="46B44F5F" w14:textId="77777777" w:rsidR="003D2C45" w:rsidRPr="003D2C45" w:rsidRDefault="003D2C45" w:rsidP="003D2C45">
      <w:pPr>
        <w:spacing w:line="22" w:lineRule="atLeast"/>
        <w:rPr>
          <w:rFonts w:ascii="Arial" w:hAnsi="Arial" w:cs="Arial"/>
          <w:sz w:val="18"/>
          <w:szCs w:val="18"/>
        </w:rPr>
      </w:pPr>
      <w:r w:rsidRPr="003D2C45">
        <w:rPr>
          <w:rFonts w:ascii="Arial" w:hAnsi="Arial" w:cs="Arial"/>
          <w:sz w:val="18"/>
          <w:szCs w:val="18"/>
          <w:vertAlign w:val="superscript"/>
        </w:rPr>
        <w:t>7</w:t>
      </w:r>
      <w:r w:rsidRPr="003D2C45">
        <w:rPr>
          <w:rFonts w:ascii="Arial" w:hAnsi="Arial" w:cs="Arial"/>
          <w:sz w:val="18"/>
          <w:szCs w:val="18"/>
        </w:rPr>
        <w:t xml:space="preserve"> </w:t>
      </w:r>
      <w:hyperlink r:id="rId13" w:history="1">
        <w:r w:rsidRPr="003D2C45">
          <w:rPr>
            <w:rStyle w:val="Hyperlink"/>
            <w:rFonts w:ascii="Arial" w:hAnsi="Arial" w:cs="Arial"/>
            <w:sz w:val="18"/>
            <w:szCs w:val="18"/>
          </w:rPr>
          <w:t>https://www.census.gov/construction/nrs/pdf/uspricemon.pdf</w:t>
        </w:r>
      </w:hyperlink>
    </w:p>
    <w:p w14:paraId="0E55CF6C" w14:textId="77777777" w:rsidR="003D2C45" w:rsidRPr="003D2C45" w:rsidRDefault="003D2C45" w:rsidP="003D2C45">
      <w:pPr>
        <w:spacing w:line="22" w:lineRule="atLeast"/>
        <w:rPr>
          <w:rFonts w:ascii="Arial" w:hAnsi="Arial" w:cs="Arial"/>
          <w:sz w:val="18"/>
          <w:szCs w:val="18"/>
        </w:rPr>
      </w:pPr>
      <w:r w:rsidRPr="003D2C45">
        <w:rPr>
          <w:rFonts w:ascii="Arial" w:hAnsi="Arial" w:cs="Arial"/>
          <w:sz w:val="18"/>
          <w:szCs w:val="18"/>
          <w:vertAlign w:val="superscript"/>
        </w:rPr>
        <w:t>8</w:t>
      </w:r>
      <w:r w:rsidRPr="003D2C45">
        <w:rPr>
          <w:rFonts w:ascii="Arial" w:hAnsi="Arial" w:cs="Arial"/>
          <w:sz w:val="18"/>
          <w:szCs w:val="18"/>
        </w:rPr>
        <w:t xml:space="preserve"> </w:t>
      </w:r>
      <w:hyperlink r:id="rId14" w:history="1">
        <w:r w:rsidRPr="003D2C45">
          <w:rPr>
            <w:rStyle w:val="Hyperlink"/>
            <w:rFonts w:ascii="Arial" w:hAnsi="Arial" w:cs="Arial"/>
            <w:sz w:val="18"/>
            <w:szCs w:val="18"/>
          </w:rPr>
          <w:t>https://www.kiplinger.com/slideshow/retirement/T037-S001-10-most-tax-friendly-states-for-retirees-2019/index.html</w:t>
        </w:r>
      </w:hyperlink>
    </w:p>
    <w:p w14:paraId="0D0328E5" w14:textId="77777777" w:rsidR="003D2C45" w:rsidRPr="003D2C45" w:rsidRDefault="003D2C45" w:rsidP="003D2C45">
      <w:pPr>
        <w:spacing w:line="22" w:lineRule="atLeast"/>
        <w:rPr>
          <w:rFonts w:ascii="Arial" w:hAnsi="Arial" w:cs="Arial"/>
          <w:sz w:val="18"/>
          <w:szCs w:val="18"/>
        </w:rPr>
      </w:pPr>
      <w:r w:rsidRPr="003D2C45">
        <w:rPr>
          <w:rFonts w:ascii="Arial" w:hAnsi="Arial" w:cs="Arial"/>
          <w:sz w:val="18"/>
          <w:szCs w:val="18"/>
          <w:vertAlign w:val="superscript"/>
        </w:rPr>
        <w:t>9</w:t>
      </w:r>
      <w:r w:rsidRPr="003D2C45">
        <w:rPr>
          <w:rFonts w:ascii="Arial" w:hAnsi="Arial" w:cs="Arial"/>
          <w:sz w:val="18"/>
          <w:szCs w:val="18"/>
        </w:rPr>
        <w:t xml:space="preserve"> </w:t>
      </w:r>
      <w:hyperlink r:id="rId15" w:history="1">
        <w:r w:rsidRPr="003D2C45">
          <w:rPr>
            <w:rStyle w:val="Hyperlink"/>
            <w:rFonts w:ascii="Arial" w:hAnsi="Arial" w:cs="Arial"/>
            <w:sz w:val="18"/>
            <w:szCs w:val="18"/>
          </w:rPr>
          <w:t>https://www.pewtrusts.org/en/research-and-analysis/articles/2018/12/17/states-strengthened-fiscal-policies-in-2018</w:t>
        </w:r>
      </w:hyperlink>
    </w:p>
    <w:p w14:paraId="4D4497AE" w14:textId="77777777" w:rsidR="003D2C45" w:rsidRPr="003D2C45" w:rsidRDefault="003D2C45" w:rsidP="003D2C45">
      <w:pPr>
        <w:spacing w:line="22" w:lineRule="atLeast"/>
        <w:rPr>
          <w:rFonts w:ascii="Arial" w:hAnsi="Arial" w:cs="Arial"/>
          <w:sz w:val="18"/>
          <w:szCs w:val="18"/>
        </w:rPr>
      </w:pPr>
      <w:r w:rsidRPr="003D2C45">
        <w:rPr>
          <w:rFonts w:ascii="Arial" w:hAnsi="Arial" w:cs="Arial"/>
          <w:sz w:val="18"/>
          <w:szCs w:val="18"/>
          <w:vertAlign w:val="superscript"/>
        </w:rPr>
        <w:t>10</w:t>
      </w:r>
      <w:r w:rsidRPr="003D2C45">
        <w:rPr>
          <w:rFonts w:ascii="Arial" w:hAnsi="Arial" w:cs="Arial"/>
          <w:sz w:val="18"/>
          <w:szCs w:val="18"/>
        </w:rPr>
        <w:t xml:space="preserve"> </w:t>
      </w:r>
      <w:hyperlink r:id="rId16" w:history="1">
        <w:r w:rsidRPr="003D2C45">
          <w:rPr>
            <w:rStyle w:val="Hyperlink"/>
            <w:rFonts w:ascii="Arial" w:hAnsi="Arial" w:cs="Arial"/>
            <w:sz w:val="18"/>
            <w:szCs w:val="18"/>
          </w:rPr>
          <w:t>https://www.kiplinger.com/slideshow/retirement/T006-S002-great-places-to-retire-for-your-health/index.html</w:t>
        </w:r>
      </w:hyperlink>
    </w:p>
    <w:p w14:paraId="5B7BDAC8" w14:textId="77777777" w:rsidR="003D2C45" w:rsidRPr="003D2C45" w:rsidRDefault="003D2C45" w:rsidP="003D2C45">
      <w:pPr>
        <w:spacing w:line="22" w:lineRule="atLeast"/>
        <w:rPr>
          <w:rFonts w:ascii="Arial" w:hAnsi="Arial" w:cs="Arial"/>
          <w:sz w:val="18"/>
          <w:szCs w:val="18"/>
        </w:rPr>
      </w:pPr>
      <w:r w:rsidRPr="003D2C45">
        <w:rPr>
          <w:rFonts w:ascii="Arial" w:hAnsi="Arial" w:cs="Arial"/>
          <w:sz w:val="18"/>
          <w:szCs w:val="18"/>
          <w:vertAlign w:val="superscript"/>
        </w:rPr>
        <w:t>11</w:t>
      </w:r>
      <w:r w:rsidRPr="003D2C45">
        <w:rPr>
          <w:rFonts w:ascii="Arial" w:hAnsi="Arial" w:cs="Arial"/>
          <w:sz w:val="18"/>
          <w:szCs w:val="18"/>
        </w:rPr>
        <w:t xml:space="preserve"> </w:t>
      </w:r>
      <w:hyperlink r:id="rId17" w:history="1">
        <w:r w:rsidRPr="003D2C45">
          <w:rPr>
            <w:rStyle w:val="Hyperlink"/>
            <w:rFonts w:ascii="Arial" w:hAnsi="Arial" w:cs="Arial"/>
            <w:sz w:val="18"/>
            <w:szCs w:val="18"/>
          </w:rPr>
          <w:t>https://www.aamc.org/news-insights/press-releases/new-findings-confirm-predictions-physician-shortage</w:t>
        </w:r>
      </w:hyperlink>
    </w:p>
    <w:p w14:paraId="39850C10" w14:textId="77777777" w:rsidR="003D2C45" w:rsidRPr="003D2C45" w:rsidRDefault="003D2C45" w:rsidP="003D2C45">
      <w:pPr>
        <w:spacing w:line="22" w:lineRule="atLeast"/>
        <w:rPr>
          <w:rFonts w:ascii="Arial" w:hAnsi="Arial" w:cs="Arial"/>
          <w:sz w:val="18"/>
          <w:szCs w:val="18"/>
        </w:rPr>
      </w:pPr>
      <w:r w:rsidRPr="003D2C45">
        <w:rPr>
          <w:rFonts w:ascii="Arial" w:hAnsi="Arial" w:cs="Arial"/>
          <w:sz w:val="18"/>
          <w:szCs w:val="18"/>
          <w:vertAlign w:val="superscript"/>
        </w:rPr>
        <w:t>12</w:t>
      </w:r>
      <w:r w:rsidRPr="003D2C45">
        <w:rPr>
          <w:rFonts w:ascii="Arial" w:hAnsi="Arial" w:cs="Arial"/>
          <w:sz w:val="18"/>
          <w:szCs w:val="18"/>
        </w:rPr>
        <w:t xml:space="preserve"> </w:t>
      </w:r>
      <w:hyperlink r:id="rId18" w:history="1">
        <w:r w:rsidRPr="003D2C45">
          <w:rPr>
            <w:rStyle w:val="Hyperlink"/>
            <w:rFonts w:ascii="Arial" w:hAnsi="Arial" w:cs="Arial"/>
            <w:sz w:val="18"/>
            <w:szCs w:val="18"/>
          </w:rPr>
          <w:t>https://www.cnbc.com/2019/06/27/here-are-the-cities-with-the-biggest-share-of-65-and-older-workers.html</w:t>
        </w:r>
      </w:hyperlink>
    </w:p>
    <w:p w14:paraId="402CA0BF" w14:textId="77777777" w:rsidR="003D2C45" w:rsidRPr="003D2C45" w:rsidRDefault="003D2C45" w:rsidP="003D2C45">
      <w:pPr>
        <w:spacing w:line="22" w:lineRule="atLeast"/>
        <w:rPr>
          <w:rFonts w:ascii="Arial" w:hAnsi="Arial" w:cs="Arial"/>
          <w:sz w:val="18"/>
          <w:szCs w:val="18"/>
        </w:rPr>
      </w:pPr>
    </w:p>
    <w:p w14:paraId="32D4ED92" w14:textId="07FBFCEE" w:rsidR="006A7A01" w:rsidRPr="003D2C45" w:rsidRDefault="006A7A01" w:rsidP="003D2C45">
      <w:pPr>
        <w:spacing w:line="22" w:lineRule="atLeast"/>
        <w:rPr>
          <w:rFonts w:ascii="Arial" w:hAnsi="Arial" w:cs="Arial"/>
          <w:sz w:val="18"/>
          <w:szCs w:val="18"/>
        </w:rPr>
      </w:pPr>
      <w:r w:rsidRPr="003D2C45">
        <w:rPr>
          <w:rFonts w:ascii="Arial" w:hAnsi="Arial" w:cs="Arial"/>
          <w:sz w:val="18"/>
          <w:szCs w:val="18"/>
        </w:rPr>
        <w:t xml:space="preserve">Securities offered through </w:t>
      </w:r>
      <w:r w:rsidRPr="003D2C45">
        <w:rPr>
          <w:rFonts w:ascii="Arial" w:hAnsi="Arial" w:cs="Arial"/>
          <w:color w:val="FF0000"/>
          <w:sz w:val="18"/>
          <w:szCs w:val="18"/>
        </w:rPr>
        <w:t>“Your B/D Name Here”</w:t>
      </w:r>
      <w:r w:rsidRPr="003D2C45">
        <w:rPr>
          <w:rFonts w:ascii="Arial" w:hAnsi="Arial" w:cs="Arial"/>
          <w:sz w:val="18"/>
          <w:szCs w:val="18"/>
        </w:rPr>
        <w:t>, Member FINRA/SIPC.</w:t>
      </w:r>
    </w:p>
    <w:p w14:paraId="0D515E06" w14:textId="7E51CBD8" w:rsidR="00AF26E7" w:rsidRDefault="006A7A01" w:rsidP="003D2C45">
      <w:pPr>
        <w:spacing w:line="22" w:lineRule="atLeast"/>
        <w:rPr>
          <w:rFonts w:ascii="Arial" w:hAnsi="Arial" w:cs="Arial"/>
          <w:sz w:val="18"/>
          <w:szCs w:val="18"/>
        </w:rPr>
      </w:pPr>
      <w:r w:rsidRPr="003D2C45">
        <w:rPr>
          <w:rFonts w:ascii="Arial" w:hAnsi="Arial" w:cs="Arial"/>
          <w:sz w:val="18"/>
          <w:szCs w:val="18"/>
        </w:rPr>
        <w:t>This material was prepared by Carson Coaching. Carson Coaching is not affiliated with the named broker/dealer or firm.</w:t>
      </w:r>
    </w:p>
    <w:p w14:paraId="23061A9A" w14:textId="77777777" w:rsidR="003D2C45" w:rsidRPr="003D2C45" w:rsidRDefault="003D2C45" w:rsidP="003D2C45">
      <w:pPr>
        <w:spacing w:line="22" w:lineRule="atLeast"/>
        <w:rPr>
          <w:rFonts w:ascii="Arial" w:hAnsi="Arial" w:cs="Arial"/>
          <w:sz w:val="18"/>
          <w:szCs w:val="18"/>
        </w:rPr>
      </w:pPr>
    </w:p>
    <w:sectPr w:rsidR="003D2C45" w:rsidRPr="003D2C45" w:rsidSect="005F1A60">
      <w:headerReference w:type="default" r:id="rId19"/>
      <w:pgSz w:w="12240" w:h="15840"/>
      <w:pgMar w:top="1449" w:right="1080" w:bottom="1197"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1994C3" w14:textId="77777777" w:rsidR="003D1CDD" w:rsidRDefault="003D1CDD" w:rsidP="00057E69">
      <w:pPr>
        <w:spacing w:after="0" w:line="240" w:lineRule="auto"/>
      </w:pPr>
      <w:r>
        <w:separator/>
      </w:r>
    </w:p>
  </w:endnote>
  <w:endnote w:type="continuationSeparator" w:id="0">
    <w:p w14:paraId="7E1649AD" w14:textId="77777777" w:rsidR="003D1CDD" w:rsidRDefault="003D1CDD" w:rsidP="00057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559431" w14:textId="77777777" w:rsidR="003D1CDD" w:rsidRDefault="003D1CDD" w:rsidP="00057E69">
      <w:pPr>
        <w:spacing w:after="0" w:line="240" w:lineRule="auto"/>
      </w:pPr>
      <w:r>
        <w:separator/>
      </w:r>
    </w:p>
  </w:footnote>
  <w:footnote w:type="continuationSeparator" w:id="0">
    <w:p w14:paraId="4690DE53" w14:textId="77777777" w:rsidR="003D1CDD" w:rsidRDefault="003D1CDD" w:rsidP="00057E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9DAC7" w14:textId="086040CD" w:rsidR="00057E69" w:rsidRDefault="00057E69">
    <w:pPr>
      <w:pStyle w:val="Header"/>
    </w:pPr>
    <w:r>
      <w:rPr>
        <w:noProof/>
      </w:rPr>
      <w:drawing>
        <wp:anchor distT="0" distB="0" distL="114300" distR="114300" simplePos="0" relativeHeight="251658240" behindDoc="1" locked="0" layoutInCell="1" allowOverlap="1" wp14:anchorId="6FA29BE9" wp14:editId="759CC923">
          <wp:simplePos x="0" y="0"/>
          <wp:positionH relativeFrom="column">
            <wp:posOffset>-697963</wp:posOffset>
          </wp:positionH>
          <wp:positionV relativeFrom="page">
            <wp:posOffset>-13970</wp:posOffset>
          </wp:positionV>
          <wp:extent cx="7794103" cy="10086535"/>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ching doc template.png"/>
                  <pic:cNvPicPr/>
                </pic:nvPicPr>
                <pic:blipFill>
                  <a:blip r:embed="rId1">
                    <a:extLst>
                      <a:ext uri="{28A0092B-C50C-407E-A947-70E740481C1C}">
                        <a14:useLocalDpi xmlns:a14="http://schemas.microsoft.com/office/drawing/2010/main" val="0"/>
                      </a:ext>
                    </a:extLst>
                  </a:blip>
                  <a:stretch>
                    <a:fillRect/>
                  </a:stretch>
                </pic:blipFill>
                <pic:spPr>
                  <a:xfrm>
                    <a:off x="0" y="0"/>
                    <a:ext cx="7794103" cy="100865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A70AB"/>
    <w:multiLevelType w:val="hybridMultilevel"/>
    <w:tmpl w:val="648258D8"/>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3B755F"/>
    <w:multiLevelType w:val="multilevel"/>
    <w:tmpl w:val="0D1EA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5C792B"/>
    <w:multiLevelType w:val="multilevel"/>
    <w:tmpl w:val="732A7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772CE3"/>
    <w:multiLevelType w:val="hybridMultilevel"/>
    <w:tmpl w:val="68FCF516"/>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393963"/>
    <w:multiLevelType w:val="hybridMultilevel"/>
    <w:tmpl w:val="B7C0E1C8"/>
    <w:lvl w:ilvl="0" w:tplc="B26099EE">
      <w:start w:val="1"/>
      <w:numFmt w:val="bullet"/>
      <w:lvlText w:val=""/>
      <w:lvlJc w:val="left"/>
      <w:pPr>
        <w:ind w:left="720" w:hanging="360"/>
      </w:pPr>
      <w:rPr>
        <w:rFonts w:ascii="Symbol" w:hAnsi="Symbol" w:hint="default"/>
        <w:b/>
        <w:i w:val="0"/>
        <w:color w:val="35DB86"/>
        <w:sz w:val="22"/>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F96122"/>
    <w:multiLevelType w:val="hybridMultilevel"/>
    <w:tmpl w:val="5AAC0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46348D"/>
    <w:multiLevelType w:val="hybridMultilevel"/>
    <w:tmpl w:val="9C2A8F34"/>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C8132F"/>
    <w:multiLevelType w:val="hybridMultilevel"/>
    <w:tmpl w:val="37727982"/>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D140B3"/>
    <w:multiLevelType w:val="hybridMultilevel"/>
    <w:tmpl w:val="87A89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387083"/>
    <w:multiLevelType w:val="hybridMultilevel"/>
    <w:tmpl w:val="313AF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734FD9"/>
    <w:multiLevelType w:val="multilevel"/>
    <w:tmpl w:val="21CE3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9058FD"/>
    <w:multiLevelType w:val="hybridMultilevel"/>
    <w:tmpl w:val="66368A18"/>
    <w:lvl w:ilvl="0" w:tplc="B26099EE">
      <w:start w:val="1"/>
      <w:numFmt w:val="bullet"/>
      <w:lvlText w:val=""/>
      <w:lvlJc w:val="left"/>
      <w:pPr>
        <w:ind w:left="2160" w:hanging="360"/>
      </w:pPr>
      <w:rPr>
        <w:rFonts w:ascii="Symbol" w:hAnsi="Symbol" w:hint="default"/>
        <w:b/>
        <w:i w:val="0"/>
        <w:color w:val="35DB86"/>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5264198F"/>
    <w:multiLevelType w:val="hybridMultilevel"/>
    <w:tmpl w:val="4EE4F42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52C10643"/>
    <w:multiLevelType w:val="hybridMultilevel"/>
    <w:tmpl w:val="CCA42394"/>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0B0182"/>
    <w:multiLevelType w:val="multilevel"/>
    <w:tmpl w:val="F8A21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C5746D"/>
    <w:multiLevelType w:val="hybridMultilevel"/>
    <w:tmpl w:val="88DE3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B528C4"/>
    <w:multiLevelType w:val="hybridMultilevel"/>
    <w:tmpl w:val="3A44C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7431C3"/>
    <w:multiLevelType w:val="hybridMultilevel"/>
    <w:tmpl w:val="77B03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520C0624">
      <w:start w:val="1"/>
      <w:numFmt w:val="bullet"/>
      <w:lvlText w:val=""/>
      <w:lvlJc w:val="left"/>
      <w:pPr>
        <w:ind w:left="2880" w:hanging="360"/>
      </w:pPr>
      <w:rPr>
        <w:rFonts w:ascii="Symbol" w:hAnsi="Symbol" w:hint="default"/>
        <w:color w:val="35DB86"/>
        <w:sz w:val="22"/>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BB0B3C"/>
    <w:multiLevelType w:val="hybridMultilevel"/>
    <w:tmpl w:val="68085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F8234E"/>
    <w:multiLevelType w:val="hybridMultilevel"/>
    <w:tmpl w:val="501A8F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32242E"/>
    <w:multiLevelType w:val="hybridMultilevel"/>
    <w:tmpl w:val="73088CFA"/>
    <w:lvl w:ilvl="0" w:tplc="B26099EE">
      <w:start w:val="1"/>
      <w:numFmt w:val="bullet"/>
      <w:lvlText w:val=""/>
      <w:lvlJc w:val="left"/>
      <w:pPr>
        <w:ind w:left="2160" w:hanging="360"/>
      </w:pPr>
      <w:rPr>
        <w:rFonts w:ascii="Symbol" w:hAnsi="Symbol" w:hint="default"/>
        <w:b/>
        <w:i w:val="0"/>
        <w:color w:val="35DB86"/>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DCE4F2B"/>
    <w:multiLevelType w:val="hybridMultilevel"/>
    <w:tmpl w:val="D08AE586"/>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7C294F"/>
    <w:multiLevelType w:val="hybridMultilevel"/>
    <w:tmpl w:val="0D2A62A0"/>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FC6C57"/>
    <w:multiLevelType w:val="hybridMultilevel"/>
    <w:tmpl w:val="3B9E95F6"/>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8C5EA7"/>
    <w:multiLevelType w:val="hybridMultilevel"/>
    <w:tmpl w:val="04AEC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D608E1"/>
    <w:multiLevelType w:val="hybridMultilevel"/>
    <w:tmpl w:val="852C8C24"/>
    <w:lvl w:ilvl="0" w:tplc="B26099EE">
      <w:start w:val="1"/>
      <w:numFmt w:val="bullet"/>
      <w:lvlText w:val=""/>
      <w:lvlJc w:val="left"/>
      <w:pPr>
        <w:ind w:left="720" w:hanging="360"/>
      </w:pPr>
      <w:rPr>
        <w:rFonts w:ascii="Symbol" w:hAnsi="Symbol" w:hint="default"/>
        <w:b/>
        <w:i w:val="0"/>
        <w:color w:val="35DB86"/>
        <w:sz w:val="22"/>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694DF2"/>
    <w:multiLevelType w:val="hybridMultilevel"/>
    <w:tmpl w:val="156C2FD2"/>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A31F88"/>
    <w:multiLevelType w:val="hybridMultilevel"/>
    <w:tmpl w:val="9F2853A2"/>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6"/>
  </w:num>
  <w:num w:numId="4">
    <w:abstractNumId w:val="17"/>
  </w:num>
  <w:num w:numId="5">
    <w:abstractNumId w:val="4"/>
  </w:num>
  <w:num w:numId="6">
    <w:abstractNumId w:val="25"/>
  </w:num>
  <w:num w:numId="7">
    <w:abstractNumId w:val="11"/>
  </w:num>
  <w:num w:numId="8">
    <w:abstractNumId w:val="20"/>
  </w:num>
  <w:num w:numId="9">
    <w:abstractNumId w:val="26"/>
  </w:num>
  <w:num w:numId="10">
    <w:abstractNumId w:val="13"/>
  </w:num>
  <w:num w:numId="11">
    <w:abstractNumId w:val="21"/>
  </w:num>
  <w:num w:numId="12">
    <w:abstractNumId w:val="7"/>
  </w:num>
  <w:num w:numId="13">
    <w:abstractNumId w:val="0"/>
  </w:num>
  <w:num w:numId="14">
    <w:abstractNumId w:val="22"/>
  </w:num>
  <w:num w:numId="15">
    <w:abstractNumId w:val="6"/>
  </w:num>
  <w:num w:numId="16">
    <w:abstractNumId w:val="3"/>
  </w:num>
  <w:num w:numId="17">
    <w:abstractNumId w:val="27"/>
  </w:num>
  <w:num w:numId="18">
    <w:abstractNumId w:val="23"/>
  </w:num>
  <w:num w:numId="19">
    <w:abstractNumId w:val="14"/>
  </w:num>
  <w:num w:numId="20">
    <w:abstractNumId w:val="10"/>
  </w:num>
  <w:num w:numId="21">
    <w:abstractNumId w:val="1"/>
  </w:num>
  <w:num w:numId="22">
    <w:abstractNumId w:val="2"/>
  </w:num>
  <w:num w:numId="23">
    <w:abstractNumId w:val="5"/>
  </w:num>
  <w:num w:numId="24">
    <w:abstractNumId w:val="8"/>
  </w:num>
  <w:num w:numId="25">
    <w:abstractNumId w:val="18"/>
  </w:num>
  <w:num w:numId="26">
    <w:abstractNumId w:val="24"/>
  </w:num>
  <w:num w:numId="27">
    <w:abstractNumId w:val="19"/>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DC9"/>
    <w:rsid w:val="00014F35"/>
    <w:rsid w:val="00057E69"/>
    <w:rsid w:val="001C04CA"/>
    <w:rsid w:val="00213E4F"/>
    <w:rsid w:val="002D1BE6"/>
    <w:rsid w:val="00302ABE"/>
    <w:rsid w:val="00312AAE"/>
    <w:rsid w:val="0037381D"/>
    <w:rsid w:val="003A1586"/>
    <w:rsid w:val="003D1CDD"/>
    <w:rsid w:val="003D2C45"/>
    <w:rsid w:val="003F1C34"/>
    <w:rsid w:val="004160B8"/>
    <w:rsid w:val="0056167D"/>
    <w:rsid w:val="005F1A60"/>
    <w:rsid w:val="00601BB8"/>
    <w:rsid w:val="00620BCF"/>
    <w:rsid w:val="0066228A"/>
    <w:rsid w:val="006A7A01"/>
    <w:rsid w:val="007827B4"/>
    <w:rsid w:val="0078613C"/>
    <w:rsid w:val="00830B64"/>
    <w:rsid w:val="008F37CE"/>
    <w:rsid w:val="008F3DC9"/>
    <w:rsid w:val="009A0723"/>
    <w:rsid w:val="009A62B0"/>
    <w:rsid w:val="009C6067"/>
    <w:rsid w:val="00AF26E7"/>
    <w:rsid w:val="00B418B9"/>
    <w:rsid w:val="00C5531C"/>
    <w:rsid w:val="00C801C6"/>
    <w:rsid w:val="00C9218B"/>
    <w:rsid w:val="00CB6ECE"/>
    <w:rsid w:val="00D35070"/>
    <w:rsid w:val="00DD273E"/>
    <w:rsid w:val="00DD3E19"/>
    <w:rsid w:val="00DE3208"/>
    <w:rsid w:val="00E86735"/>
    <w:rsid w:val="00EA5B71"/>
    <w:rsid w:val="00F0624C"/>
    <w:rsid w:val="00F75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11313BE"/>
  <w15:chartTrackingRefBased/>
  <w15:docId w15:val="{1E1E34A8-8F43-4313-B1D0-E180F2670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20BCF"/>
    <w:pPr>
      <w:spacing w:before="320" w:after="80" w:line="240" w:lineRule="auto"/>
      <w:outlineLvl w:val="0"/>
    </w:pPr>
    <w:rPr>
      <w:rFonts w:ascii="Arial" w:eastAsia="Times New Roman" w:hAnsi="Arial" w:cs="Arial"/>
      <w:b/>
      <w:bCs/>
      <w:color w:val="434343"/>
      <w:sz w:val="28"/>
      <w:szCs w:val="28"/>
    </w:rPr>
  </w:style>
  <w:style w:type="paragraph" w:styleId="Heading3">
    <w:name w:val="heading 3"/>
    <w:basedOn w:val="Normal"/>
    <w:link w:val="Heading3Char"/>
    <w:uiPriority w:val="9"/>
    <w:qFormat/>
    <w:rsid w:val="00620B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24C"/>
    <w:pPr>
      <w:ind w:left="720"/>
      <w:contextualSpacing/>
    </w:pPr>
  </w:style>
  <w:style w:type="paragraph" w:styleId="Header">
    <w:name w:val="header"/>
    <w:basedOn w:val="Normal"/>
    <w:link w:val="HeaderChar"/>
    <w:uiPriority w:val="99"/>
    <w:unhideWhenUsed/>
    <w:rsid w:val="00057E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E69"/>
  </w:style>
  <w:style w:type="paragraph" w:styleId="Footer">
    <w:name w:val="footer"/>
    <w:basedOn w:val="Normal"/>
    <w:link w:val="FooterChar"/>
    <w:uiPriority w:val="99"/>
    <w:unhideWhenUsed/>
    <w:rsid w:val="00057E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E69"/>
  </w:style>
  <w:style w:type="paragraph" w:styleId="NormalWeb">
    <w:name w:val="Normal (Web)"/>
    <w:basedOn w:val="Normal"/>
    <w:uiPriority w:val="99"/>
    <w:semiHidden/>
    <w:unhideWhenUsed/>
    <w:rsid w:val="00620B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20BCF"/>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620BCF"/>
    <w:rPr>
      <w:rFonts w:ascii="Arial" w:eastAsia="Times New Roman" w:hAnsi="Arial" w:cs="Arial"/>
      <w:b/>
      <w:bCs/>
      <w:color w:val="434343"/>
      <w:sz w:val="28"/>
      <w:szCs w:val="28"/>
    </w:rPr>
  </w:style>
  <w:style w:type="paragraph" w:styleId="TOCHeading">
    <w:name w:val="TOC Heading"/>
    <w:basedOn w:val="Heading1"/>
    <w:next w:val="Normal"/>
    <w:uiPriority w:val="39"/>
    <w:unhideWhenUsed/>
    <w:qFormat/>
    <w:rsid w:val="009A62B0"/>
    <w:pPr>
      <w:keepNext/>
      <w:keepLines/>
      <w:spacing w:before="240" w:after="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9A62B0"/>
    <w:pPr>
      <w:spacing w:after="100"/>
    </w:pPr>
  </w:style>
  <w:style w:type="character" w:styleId="Hyperlink">
    <w:name w:val="Hyperlink"/>
    <w:basedOn w:val="DefaultParagraphFont"/>
    <w:uiPriority w:val="99"/>
    <w:unhideWhenUsed/>
    <w:rsid w:val="009A62B0"/>
    <w:rPr>
      <w:color w:val="0563C1" w:themeColor="hyperlink"/>
      <w:u w:val="single"/>
    </w:rPr>
  </w:style>
  <w:style w:type="character" w:customStyle="1" w:styleId="normaltextrun">
    <w:name w:val="normaltextrun"/>
    <w:basedOn w:val="DefaultParagraphFont"/>
    <w:rsid w:val="00AF26E7"/>
  </w:style>
  <w:style w:type="character" w:customStyle="1" w:styleId="eop">
    <w:name w:val="eop"/>
    <w:basedOn w:val="DefaultParagraphFont"/>
    <w:rsid w:val="00AF2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499695">
      <w:bodyDiv w:val="1"/>
      <w:marLeft w:val="0"/>
      <w:marRight w:val="0"/>
      <w:marTop w:val="0"/>
      <w:marBottom w:val="0"/>
      <w:divBdr>
        <w:top w:val="none" w:sz="0" w:space="0" w:color="auto"/>
        <w:left w:val="none" w:sz="0" w:space="0" w:color="auto"/>
        <w:bottom w:val="none" w:sz="0" w:space="0" w:color="auto"/>
        <w:right w:val="none" w:sz="0" w:space="0" w:color="auto"/>
      </w:divBdr>
    </w:div>
    <w:div w:id="146219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ey.yahoo.com/best-states-retirement-211142233.html" TargetMode="External"/><Relationship Id="rId13" Type="http://schemas.openxmlformats.org/officeDocument/2006/relationships/hyperlink" Target="https://www.census.gov/construction/nrs/pdf/uspricemon.pdf" TargetMode="External"/><Relationship Id="rId18" Type="http://schemas.openxmlformats.org/officeDocument/2006/relationships/hyperlink" Target="https://www.cnbc.com/2019/06/27/here-are-the-cities-with-the-biggest-share-of-65-and-older-workers.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bankingrates.com/retirement/planning/comfortable-retirement-cost-state/" TargetMode="External"/><Relationship Id="rId17" Type="http://schemas.openxmlformats.org/officeDocument/2006/relationships/hyperlink" Target="https://www.aamc.org/news-insights/press-releases/new-findings-confirm-predictions-physician-shortage" TargetMode="External"/><Relationship Id="rId2" Type="http://schemas.openxmlformats.org/officeDocument/2006/relationships/numbering" Target="numbering.xml"/><Relationship Id="rId16" Type="http://schemas.openxmlformats.org/officeDocument/2006/relationships/hyperlink" Target="https://www.kiplinger.com/slideshow/retirement/T006-S002-great-places-to-retire-for-your-health/index.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ney.com/best-places-retire-now/" TargetMode="External"/><Relationship Id="rId5" Type="http://schemas.openxmlformats.org/officeDocument/2006/relationships/webSettings" Target="webSettings.xml"/><Relationship Id="rId15" Type="http://schemas.openxmlformats.org/officeDocument/2006/relationships/hyperlink" Target="https://www.pewtrusts.org/en/research-and-analysis/articles/2018/12/17/states-strengthened-fiscal-policies-in-2018" TargetMode="External"/><Relationship Id="rId10" Type="http://schemas.openxmlformats.org/officeDocument/2006/relationships/hyperlink" Target="https://www.forbes.com/best-places-to-retir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ealestate.usnews.com/places/rankings/best-places-to-retire" TargetMode="External"/><Relationship Id="rId14" Type="http://schemas.openxmlformats.org/officeDocument/2006/relationships/hyperlink" Target="https://www.kiplinger.com/slideshow/retirement/T037-S001-10-most-tax-friendly-states-for-retirees-2019/ind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81AFB2-CEBF-4ACC-82BD-096654210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1274</Words>
  <Characters>7268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Where is Your Best Place to Retire? - LPL</vt:lpstr>
    </vt:vector>
  </TitlesOfParts>
  <Company/>
  <LinksUpToDate>false</LinksUpToDate>
  <CharactersWithSpaces>8525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Where is Your Best Place to Retire? - LPL</dc:title>
  <dc:subject/>
  <dc:creator>Carson Coaching</dc:creator>
  <cp:keywords/>
  <dc:description/>
  <cp:lastModifiedBy>Pam Burwell</cp:lastModifiedBy>
  <cp:revision>3</cp:revision>
  <dcterms:created xsi:type="dcterms:W3CDTF">2020-08-06T20:47:00Z</dcterms:created>
  <dcterms:modified xsi:type="dcterms:W3CDTF">2020-08-06T20:52:00Z</dcterms:modified>
</cp:coreProperties>
</file>