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350910B7"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A66BEC">
        <w:rPr>
          <w:rFonts w:ascii="Arial" w:hAnsi="Arial" w:cs="Arial"/>
          <w:b/>
          <w:bCs/>
          <w:color w:val="0D304A"/>
          <w:sz w:val="72"/>
          <w:szCs w:val="72"/>
        </w:rPr>
        <w:t>Gifting to Heirs</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0325BF0E" w:rsidR="007E2BF9" w:rsidRPr="00BB11E4" w:rsidRDefault="00A66BEC" w:rsidP="00725AC3">
      <w:pPr>
        <w:spacing w:after="0" w:line="240" w:lineRule="auto"/>
        <w:rPr>
          <w:rFonts w:ascii="Arial" w:hAnsi="Arial" w:cs="Arial"/>
          <w:color w:val="0D304A"/>
          <w:sz w:val="28"/>
        </w:rPr>
      </w:pPr>
      <w:r>
        <w:rPr>
          <w:rFonts w:ascii="Arial" w:hAnsi="Arial" w:cs="Arial"/>
          <w:b/>
          <w:bCs/>
          <w:color w:val="0D304A"/>
          <w:sz w:val="28"/>
        </w:rPr>
        <w:t>Gifting to Heirs</w:t>
      </w:r>
    </w:p>
    <w:p w14:paraId="697C859F" w14:textId="77777777" w:rsidR="00725AC3" w:rsidRPr="00725AC3" w:rsidRDefault="00725AC3" w:rsidP="00725AC3">
      <w:pPr>
        <w:spacing w:after="0" w:line="240" w:lineRule="auto"/>
        <w:rPr>
          <w:rFonts w:ascii="Arial" w:hAnsi="Arial" w:cs="Arial"/>
        </w:rPr>
      </w:pPr>
    </w:p>
    <w:p w14:paraId="0F48A07B" w14:textId="77777777" w:rsidR="00A66BEC" w:rsidRPr="00A66BEC" w:rsidRDefault="00A66BEC" w:rsidP="00A66BEC">
      <w:pPr>
        <w:spacing w:after="0"/>
        <w:rPr>
          <w:rFonts w:ascii="Calibri" w:eastAsia="Calibri" w:hAnsi="Calibri" w:cs="Times New Roman"/>
          <w:b/>
          <w:bCs/>
          <w:sz w:val="24"/>
          <w:szCs w:val="24"/>
        </w:rPr>
      </w:pPr>
      <w:r w:rsidRPr="00A66BEC">
        <w:rPr>
          <w:rFonts w:ascii="Calibri" w:eastAsia="Calibri" w:hAnsi="Calibri" w:cs="Times New Roman"/>
          <w:b/>
          <w:bCs/>
          <w:sz w:val="24"/>
          <w:szCs w:val="24"/>
        </w:rPr>
        <w:t>Passing Down Wealth: Deciding Between Gifting Now or Gifting Later</w:t>
      </w:r>
    </w:p>
    <w:p w14:paraId="70414D19" w14:textId="77777777" w:rsidR="00A66BEC" w:rsidRPr="00A66BEC" w:rsidRDefault="00A66BEC" w:rsidP="00A66BEC">
      <w:pPr>
        <w:spacing w:after="0" w:line="240" w:lineRule="auto"/>
        <w:rPr>
          <w:rFonts w:ascii="Calibri" w:eastAsia="Calibri" w:hAnsi="Calibri" w:cs="Times New Roman"/>
          <w:sz w:val="24"/>
          <w:szCs w:val="24"/>
        </w:rPr>
      </w:pPr>
    </w:p>
    <w:p w14:paraId="14379DB0"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We’ve done great work together that’s helped you build your wealth, and you might be considering whether it’s time to start transferring that wealth to the next generation. </w:t>
      </w:r>
    </w:p>
    <w:p w14:paraId="34A9281A" w14:textId="77777777" w:rsidR="00A66BEC" w:rsidRPr="00A66BEC" w:rsidRDefault="00A66BEC" w:rsidP="00A66BEC">
      <w:pPr>
        <w:spacing w:after="0" w:line="240" w:lineRule="auto"/>
        <w:rPr>
          <w:rFonts w:ascii="Calibri" w:eastAsia="Calibri" w:hAnsi="Calibri" w:cs="Times New Roman"/>
          <w:sz w:val="24"/>
          <w:szCs w:val="24"/>
        </w:rPr>
      </w:pPr>
    </w:p>
    <w:p w14:paraId="58744C01"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But when is the right time to do that? Is it now, or do you want them to receive that wealth after your death? While you should </w:t>
      </w:r>
      <w:proofErr w:type="gramStart"/>
      <w:r w:rsidRPr="00A66BEC">
        <w:rPr>
          <w:rFonts w:ascii="Calibri" w:eastAsia="Calibri" w:hAnsi="Calibri" w:cs="Times New Roman"/>
          <w:sz w:val="24"/>
          <w:szCs w:val="24"/>
        </w:rPr>
        <w:t>definitely explore</w:t>
      </w:r>
      <w:proofErr w:type="gramEnd"/>
      <w:r w:rsidRPr="00A66BEC">
        <w:rPr>
          <w:rFonts w:ascii="Calibri" w:eastAsia="Calibri" w:hAnsi="Calibri" w:cs="Times New Roman"/>
          <w:sz w:val="24"/>
          <w:szCs w:val="24"/>
        </w:rPr>
        <w:t xml:space="preserve"> this decision with us so we can dive into your specific situation, there are some general elements to consider in making this decision. </w:t>
      </w:r>
    </w:p>
    <w:p w14:paraId="0094A50C" w14:textId="77777777" w:rsidR="00A66BEC" w:rsidRPr="00A66BEC" w:rsidRDefault="00A66BEC" w:rsidP="00A66BEC">
      <w:pPr>
        <w:spacing w:after="0" w:line="240" w:lineRule="auto"/>
        <w:rPr>
          <w:rFonts w:ascii="Calibri" w:eastAsia="Calibri" w:hAnsi="Calibri" w:cs="Times New Roman"/>
          <w:sz w:val="24"/>
          <w:szCs w:val="24"/>
        </w:rPr>
      </w:pPr>
    </w:p>
    <w:p w14:paraId="618C794D"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Let’s go over a few of those in this article. </w:t>
      </w:r>
    </w:p>
    <w:p w14:paraId="651664CD" w14:textId="77777777" w:rsidR="00A66BEC" w:rsidRPr="00A66BEC" w:rsidRDefault="00A66BEC" w:rsidP="00A66BEC">
      <w:pPr>
        <w:spacing w:after="0" w:line="240" w:lineRule="auto"/>
        <w:rPr>
          <w:rFonts w:ascii="Calibri" w:eastAsia="Calibri" w:hAnsi="Calibri" w:cs="Times New Roman"/>
          <w:sz w:val="24"/>
          <w:szCs w:val="24"/>
        </w:rPr>
      </w:pPr>
    </w:p>
    <w:p w14:paraId="2725EC02" w14:textId="77777777" w:rsidR="00A66BEC" w:rsidRPr="00A66BEC" w:rsidRDefault="00A66BEC" w:rsidP="00A66BEC">
      <w:pPr>
        <w:spacing w:after="0" w:line="240" w:lineRule="auto"/>
        <w:rPr>
          <w:rFonts w:ascii="Calibri" w:eastAsia="Calibri" w:hAnsi="Calibri" w:cs="Times New Roman"/>
          <w:b/>
          <w:bCs/>
          <w:sz w:val="24"/>
          <w:szCs w:val="24"/>
        </w:rPr>
      </w:pPr>
      <w:r w:rsidRPr="00A66BEC">
        <w:rPr>
          <w:rFonts w:ascii="Calibri" w:eastAsia="Calibri" w:hAnsi="Calibri" w:cs="Times New Roman"/>
          <w:b/>
          <w:bCs/>
          <w:sz w:val="24"/>
          <w:szCs w:val="24"/>
        </w:rPr>
        <w:t xml:space="preserve">Does The Decision Make Sense? </w:t>
      </w:r>
    </w:p>
    <w:p w14:paraId="74DBD2E7"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The first thing you need to consider in making this decision is does it make economic sense to transfer assets to your family </w:t>
      </w:r>
      <w:proofErr w:type="gramStart"/>
      <w:r w:rsidRPr="00A66BEC">
        <w:rPr>
          <w:rFonts w:ascii="Calibri" w:eastAsia="Calibri" w:hAnsi="Calibri" w:cs="Times New Roman"/>
          <w:sz w:val="24"/>
          <w:szCs w:val="24"/>
        </w:rPr>
        <w:t>now?</w:t>
      </w:r>
      <w:proofErr w:type="gramEnd"/>
      <w:r w:rsidRPr="00A66BEC">
        <w:rPr>
          <w:rFonts w:ascii="Calibri" w:eastAsia="Calibri" w:hAnsi="Calibri" w:cs="Times New Roman"/>
          <w:sz w:val="24"/>
          <w:szCs w:val="24"/>
        </w:rPr>
        <w:t xml:space="preserve"> Can you afford it? This is the most important question to answer because if you can’t afford it, the point is moot. If you need to keep those assets in your estate to cover your own expenses, then gifting during your lifetime – or at least right now – isn't feasible. </w:t>
      </w:r>
    </w:p>
    <w:p w14:paraId="3036E161" w14:textId="77777777" w:rsidR="00A66BEC" w:rsidRPr="00A66BEC" w:rsidRDefault="00A66BEC" w:rsidP="00A66BEC">
      <w:pPr>
        <w:spacing w:after="0" w:line="240" w:lineRule="auto"/>
        <w:rPr>
          <w:rFonts w:ascii="Calibri" w:eastAsia="Calibri" w:hAnsi="Calibri" w:cs="Times New Roman"/>
          <w:sz w:val="24"/>
          <w:szCs w:val="24"/>
        </w:rPr>
      </w:pPr>
    </w:p>
    <w:p w14:paraId="44710AA6"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To illustrate this point, let’s say you have a family business or asset that makes up </w:t>
      </w:r>
      <w:proofErr w:type="gramStart"/>
      <w:r w:rsidRPr="00A66BEC">
        <w:rPr>
          <w:rFonts w:ascii="Calibri" w:eastAsia="Calibri" w:hAnsi="Calibri" w:cs="Times New Roman"/>
          <w:sz w:val="24"/>
          <w:szCs w:val="24"/>
        </w:rPr>
        <w:t>a majority of</w:t>
      </w:r>
      <w:proofErr w:type="gramEnd"/>
      <w:r w:rsidRPr="00A66BEC">
        <w:rPr>
          <w:rFonts w:ascii="Calibri" w:eastAsia="Calibri" w:hAnsi="Calibri" w:cs="Times New Roman"/>
          <w:sz w:val="24"/>
          <w:szCs w:val="24"/>
        </w:rPr>
        <w:t xml:space="preserve"> your family’s net worth and it’s the only source of income for your family; it’s likely not a good idea to pass that down just yet.</w:t>
      </w:r>
    </w:p>
    <w:p w14:paraId="3FB255ED" w14:textId="77777777" w:rsidR="00A66BEC" w:rsidRPr="00A66BEC" w:rsidRDefault="00A66BEC" w:rsidP="00A66BEC">
      <w:pPr>
        <w:spacing w:after="0" w:line="240" w:lineRule="auto"/>
        <w:rPr>
          <w:rFonts w:ascii="Calibri" w:eastAsia="Calibri" w:hAnsi="Calibri" w:cs="Times New Roman"/>
          <w:sz w:val="24"/>
          <w:szCs w:val="24"/>
        </w:rPr>
      </w:pPr>
    </w:p>
    <w:p w14:paraId="379733D9"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Basically, if it doesn’t make economic sense to gift right now, you’ll likely want to keep wealth in your estate – including investments, stocks, land, a vacation </w:t>
      </w:r>
      <w:proofErr w:type="gramStart"/>
      <w:r w:rsidRPr="00A66BEC">
        <w:rPr>
          <w:rFonts w:ascii="Calibri" w:eastAsia="Calibri" w:hAnsi="Calibri" w:cs="Times New Roman"/>
          <w:sz w:val="24"/>
          <w:szCs w:val="24"/>
        </w:rPr>
        <w:t>home</w:t>
      </w:r>
      <w:proofErr w:type="gramEnd"/>
      <w:r w:rsidRPr="00A66BEC">
        <w:rPr>
          <w:rFonts w:ascii="Calibri" w:eastAsia="Calibri" w:hAnsi="Calibri" w:cs="Times New Roman"/>
          <w:sz w:val="24"/>
          <w:szCs w:val="24"/>
        </w:rPr>
        <w:t xml:space="preserve"> or real estate – so that the net worth of your estate can continue to grow. The bonus here is this can make your </w:t>
      </w:r>
      <w:bookmarkStart w:id="0" w:name="_Int_aAtxeTSa"/>
      <w:r w:rsidRPr="00A66BEC">
        <w:rPr>
          <w:rFonts w:ascii="Calibri" w:eastAsia="Calibri" w:hAnsi="Calibri" w:cs="Times New Roman"/>
          <w:sz w:val="24"/>
          <w:szCs w:val="24"/>
        </w:rPr>
        <w:t>bequests</w:t>
      </w:r>
      <w:bookmarkEnd w:id="0"/>
      <w:r w:rsidRPr="00A66BEC">
        <w:rPr>
          <w:rFonts w:ascii="Calibri" w:eastAsia="Calibri" w:hAnsi="Calibri" w:cs="Times New Roman"/>
          <w:sz w:val="24"/>
          <w:szCs w:val="24"/>
        </w:rPr>
        <w:t xml:space="preserve"> more robust in the future. </w:t>
      </w:r>
    </w:p>
    <w:p w14:paraId="3EACE200" w14:textId="77777777" w:rsidR="00A66BEC" w:rsidRPr="00A66BEC" w:rsidRDefault="00A66BEC" w:rsidP="00A66BEC">
      <w:pPr>
        <w:spacing w:after="0" w:line="240" w:lineRule="auto"/>
        <w:rPr>
          <w:rFonts w:ascii="Calibri" w:eastAsia="Calibri" w:hAnsi="Calibri" w:cs="Times New Roman"/>
          <w:sz w:val="24"/>
          <w:szCs w:val="24"/>
        </w:rPr>
      </w:pPr>
    </w:p>
    <w:p w14:paraId="0966EF7F" w14:textId="77777777" w:rsidR="00A66BEC" w:rsidRPr="00A66BEC" w:rsidRDefault="00A66BEC" w:rsidP="00A66BEC">
      <w:pPr>
        <w:spacing w:after="0"/>
        <w:rPr>
          <w:rFonts w:ascii="Calibri" w:eastAsia="Calibri" w:hAnsi="Calibri" w:cs="Times New Roman"/>
          <w:b/>
          <w:bCs/>
          <w:sz w:val="24"/>
          <w:szCs w:val="24"/>
        </w:rPr>
      </w:pPr>
      <w:r w:rsidRPr="00A66BEC">
        <w:rPr>
          <w:rFonts w:ascii="Calibri" w:eastAsia="Calibri" w:hAnsi="Calibri" w:cs="Times New Roman"/>
          <w:b/>
          <w:bCs/>
          <w:sz w:val="24"/>
          <w:szCs w:val="24"/>
        </w:rPr>
        <w:t>But If It Does Make Sense...</w:t>
      </w:r>
    </w:p>
    <w:p w14:paraId="4CFE9847"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Let’s say it does make economic sense to </w:t>
      </w:r>
      <w:bookmarkStart w:id="1" w:name="_Int_lzh36oro"/>
      <w:r w:rsidRPr="00A66BEC">
        <w:rPr>
          <w:rFonts w:ascii="Calibri" w:eastAsia="Calibri" w:hAnsi="Calibri" w:cs="Times New Roman"/>
          <w:sz w:val="24"/>
          <w:szCs w:val="24"/>
        </w:rPr>
        <w:t>gift</w:t>
      </w:r>
      <w:bookmarkEnd w:id="1"/>
      <w:r w:rsidRPr="00A66BEC">
        <w:rPr>
          <w:rFonts w:ascii="Calibri" w:eastAsia="Calibri" w:hAnsi="Calibri" w:cs="Times New Roman"/>
          <w:sz w:val="24"/>
          <w:szCs w:val="24"/>
        </w:rPr>
        <w:t xml:space="preserve"> now during your lifetime. In that case, you want to first explore if you’re ready to give up control of the assets you're gifting. For many clients, this might be the most challenging because we like to be in control – especially if it’s something we’ve built and poured into, like a business. </w:t>
      </w:r>
    </w:p>
    <w:p w14:paraId="5E24BE06" w14:textId="77777777" w:rsidR="00A66BEC" w:rsidRPr="00A66BEC" w:rsidRDefault="00A66BEC" w:rsidP="00A66BEC">
      <w:pPr>
        <w:spacing w:after="0" w:line="240" w:lineRule="auto"/>
        <w:rPr>
          <w:rFonts w:ascii="Calibri" w:eastAsia="Calibri" w:hAnsi="Calibri" w:cs="Times New Roman"/>
          <w:sz w:val="24"/>
          <w:szCs w:val="24"/>
        </w:rPr>
      </w:pPr>
    </w:p>
    <w:p w14:paraId="429ACB0A"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lastRenderedPageBreak/>
        <w:t xml:space="preserve">The second thing to explore is whether your heirs are ready to take over the asset. Here, you might want to consider whether there’s conflict you want to avoid or if your heir is prepared to manage the asset. This is especially relevant if you’re passing down a business – is the person you’ve chosen ready to run the business successfully? Here, you also want to consider whether to distribute some assets equally (if you have multiple children) or who to choose if you don’t have multiple children (business partner? Close friends?). </w:t>
      </w:r>
    </w:p>
    <w:p w14:paraId="476C16D3" w14:textId="77777777" w:rsidR="00A66BEC" w:rsidRPr="00A66BEC" w:rsidRDefault="00A66BEC" w:rsidP="00A66BEC">
      <w:pPr>
        <w:spacing w:after="0" w:line="240" w:lineRule="auto"/>
        <w:rPr>
          <w:rFonts w:ascii="Calibri" w:eastAsia="Calibri" w:hAnsi="Calibri" w:cs="Times New Roman"/>
          <w:sz w:val="24"/>
          <w:szCs w:val="24"/>
        </w:rPr>
      </w:pPr>
    </w:p>
    <w:p w14:paraId="18B46E7A" w14:textId="77777777" w:rsidR="00A66BEC" w:rsidRPr="00A66BEC" w:rsidRDefault="00A66BEC" w:rsidP="00A66BEC">
      <w:pPr>
        <w:spacing w:after="0"/>
        <w:rPr>
          <w:rFonts w:ascii="Calibri" w:eastAsia="Calibri" w:hAnsi="Calibri" w:cs="Times New Roman"/>
          <w:b/>
          <w:bCs/>
          <w:sz w:val="24"/>
          <w:szCs w:val="24"/>
        </w:rPr>
      </w:pPr>
      <w:r w:rsidRPr="00A66BEC">
        <w:rPr>
          <w:rFonts w:ascii="Calibri" w:eastAsia="Calibri" w:hAnsi="Calibri" w:cs="Times New Roman"/>
          <w:b/>
          <w:bCs/>
          <w:sz w:val="24"/>
          <w:szCs w:val="24"/>
        </w:rPr>
        <w:t xml:space="preserve">What Are the Tax Implications? </w:t>
      </w:r>
    </w:p>
    <w:p w14:paraId="5CFEFF48"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Whether you gift now or gift later, you’re going to deal with some taxes. Gifting now comes with gift taxes, and gifting after death comes with estate taxes. </w:t>
      </w:r>
    </w:p>
    <w:p w14:paraId="3D945981" w14:textId="77777777" w:rsidR="00A66BEC" w:rsidRPr="00A66BEC" w:rsidRDefault="00A66BEC" w:rsidP="00A66BEC">
      <w:pPr>
        <w:spacing w:after="0" w:line="240" w:lineRule="auto"/>
        <w:rPr>
          <w:rFonts w:ascii="Calibri" w:eastAsia="Calibri" w:hAnsi="Calibri" w:cs="Times New Roman"/>
          <w:sz w:val="24"/>
          <w:szCs w:val="24"/>
        </w:rPr>
      </w:pPr>
    </w:p>
    <w:p w14:paraId="7F3A765D"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The IRS has the Uniform Estate and Gift Tax Exemption amount, which in 2022 is $12.06 million, up from $11.7 million in 2021. This means you could give away $12.06 million in your </w:t>
      </w:r>
      <w:r w:rsidRPr="00A66BEC">
        <w:rPr>
          <w:rFonts w:ascii="Calibri" w:eastAsia="Calibri" w:hAnsi="Calibri" w:cs="Times New Roman"/>
          <w:b/>
          <w:bCs/>
          <w:sz w:val="24"/>
          <w:szCs w:val="24"/>
        </w:rPr>
        <w:t>lifetime</w:t>
      </w:r>
      <w:r w:rsidRPr="00A66BEC">
        <w:rPr>
          <w:rFonts w:ascii="Calibri" w:eastAsia="Calibri" w:hAnsi="Calibri" w:cs="Times New Roman"/>
          <w:sz w:val="24"/>
          <w:szCs w:val="24"/>
        </w:rPr>
        <w:t xml:space="preserve"> tax-free; however, anything you give above that amount, even at death, will be subject to estate taxes. You could also hold on to that $12.06 million and give it as a bequest when you die.</w:t>
      </w:r>
    </w:p>
    <w:p w14:paraId="00DBB916" w14:textId="77777777" w:rsidR="00A66BEC" w:rsidRPr="00A66BEC" w:rsidRDefault="00A66BEC" w:rsidP="00A66BEC">
      <w:pPr>
        <w:spacing w:after="0" w:line="240" w:lineRule="auto"/>
        <w:rPr>
          <w:rFonts w:ascii="Calibri" w:eastAsia="Calibri" w:hAnsi="Calibri" w:cs="Times New Roman"/>
          <w:sz w:val="24"/>
          <w:szCs w:val="24"/>
        </w:rPr>
      </w:pPr>
    </w:p>
    <w:p w14:paraId="085838AB"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But the </w:t>
      </w:r>
      <w:r w:rsidRPr="00A66BEC">
        <w:rPr>
          <w:rFonts w:ascii="Calibri" w:eastAsia="Calibri" w:hAnsi="Calibri" w:cs="Times New Roman"/>
          <w:b/>
          <w:bCs/>
          <w:sz w:val="24"/>
          <w:szCs w:val="24"/>
        </w:rPr>
        <w:t>annual</w:t>
      </w:r>
      <w:r w:rsidRPr="00A66BEC">
        <w:rPr>
          <w:rFonts w:ascii="Calibri" w:eastAsia="Calibri" w:hAnsi="Calibri" w:cs="Times New Roman"/>
          <w:sz w:val="24"/>
          <w:szCs w:val="24"/>
        </w:rPr>
        <w:t xml:space="preserve"> gift tax exclusion stipulates that you can give anyone up to $16,000 a year that’s exempt from taxes, up from $15,000 in 2021. If you are married, your spouse can also give $16,000, for a total of $32,000.</w:t>
      </w:r>
    </w:p>
    <w:p w14:paraId="3B82AA06" w14:textId="77777777" w:rsidR="00A66BEC" w:rsidRPr="00A66BEC" w:rsidRDefault="00A66BEC" w:rsidP="00A66BEC">
      <w:pPr>
        <w:spacing w:after="0" w:line="240" w:lineRule="auto"/>
        <w:rPr>
          <w:rFonts w:ascii="Calibri" w:eastAsia="Calibri" w:hAnsi="Calibri" w:cs="Times New Roman"/>
          <w:sz w:val="24"/>
          <w:szCs w:val="24"/>
        </w:rPr>
      </w:pPr>
    </w:p>
    <w:p w14:paraId="1EC18C79"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This allows you to give $16,000 (or $32,000) away to anyone without paying any federal gift taxes. It’s a great way to lower the amount of your estate if you think you might have an estate tax problem, as well as to watch your loved ones benefit from your giving, instead of waiting until death.</w:t>
      </w:r>
    </w:p>
    <w:p w14:paraId="0236C97D" w14:textId="77777777" w:rsidR="00A66BEC" w:rsidRPr="00A66BEC" w:rsidRDefault="00A66BEC" w:rsidP="00A66BEC">
      <w:pPr>
        <w:spacing w:after="0" w:line="240" w:lineRule="auto"/>
        <w:rPr>
          <w:rFonts w:ascii="Calibri" w:eastAsia="Calibri" w:hAnsi="Calibri" w:cs="Times New Roman"/>
          <w:sz w:val="24"/>
          <w:szCs w:val="24"/>
        </w:rPr>
      </w:pPr>
    </w:p>
    <w:p w14:paraId="0ADC777C"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One neat thing about giving during your lifetime is you can see what your kids and grandkids do with those assets. You can see how they manage, whether they invest or if they waste the money. This can also help give you a feel for who does a better job with the opportunity and how they manage those gifts, which can help you make decisions when it comes to leaving a larger bequest after your death. </w:t>
      </w:r>
    </w:p>
    <w:p w14:paraId="46E096EE" w14:textId="77777777" w:rsidR="00A66BEC" w:rsidRPr="00A66BEC" w:rsidRDefault="00A66BEC" w:rsidP="00A66BEC">
      <w:pPr>
        <w:spacing w:after="0" w:line="240" w:lineRule="auto"/>
        <w:rPr>
          <w:rFonts w:ascii="Calibri" w:eastAsia="Calibri" w:hAnsi="Calibri" w:cs="Times New Roman"/>
          <w:sz w:val="24"/>
          <w:szCs w:val="24"/>
        </w:rPr>
      </w:pPr>
    </w:p>
    <w:p w14:paraId="310B12DA"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 xml:space="preserve">Keep in mind that there are also some gifts that don’t count toward the annual gift tax exclusion – including paying for your child’s or grandchild’s tuition or paying for medical bills. However, you </w:t>
      </w:r>
      <w:proofErr w:type="gramStart"/>
      <w:r w:rsidRPr="00A66BEC">
        <w:rPr>
          <w:rFonts w:ascii="Calibri" w:eastAsia="Calibri" w:hAnsi="Calibri" w:cs="Times New Roman"/>
          <w:sz w:val="24"/>
          <w:szCs w:val="24"/>
        </w:rPr>
        <w:t>have to</w:t>
      </w:r>
      <w:proofErr w:type="gramEnd"/>
      <w:r w:rsidRPr="00A66BEC">
        <w:rPr>
          <w:rFonts w:ascii="Calibri" w:eastAsia="Calibri" w:hAnsi="Calibri" w:cs="Times New Roman"/>
          <w:sz w:val="24"/>
          <w:szCs w:val="24"/>
        </w:rPr>
        <w:t xml:space="preserve"> pay the tuition straight to the school or the bills straight to the medical facility, and you don’t have to report those for gift taxes.</w:t>
      </w:r>
    </w:p>
    <w:p w14:paraId="10DEFD0E" w14:textId="77777777" w:rsidR="00A66BEC" w:rsidRPr="00A66BEC" w:rsidRDefault="00A66BEC" w:rsidP="00A66BEC">
      <w:pPr>
        <w:spacing w:after="0" w:line="240" w:lineRule="auto"/>
        <w:rPr>
          <w:rFonts w:ascii="Calibri" w:eastAsia="Calibri" w:hAnsi="Calibri" w:cs="Times New Roman"/>
          <w:sz w:val="24"/>
          <w:szCs w:val="24"/>
        </w:rPr>
      </w:pPr>
    </w:p>
    <w:p w14:paraId="559EBCFB" w14:textId="77777777" w:rsidR="00A66BEC" w:rsidRPr="00A66BEC" w:rsidRDefault="00A66BEC" w:rsidP="00A66BEC">
      <w:pPr>
        <w:spacing w:after="0"/>
        <w:rPr>
          <w:rFonts w:ascii="Calibri" w:eastAsia="Calibri" w:hAnsi="Calibri" w:cs="Times New Roman"/>
          <w:b/>
          <w:bCs/>
          <w:sz w:val="24"/>
          <w:szCs w:val="24"/>
        </w:rPr>
      </w:pPr>
      <w:r w:rsidRPr="00A66BEC">
        <w:rPr>
          <w:rFonts w:ascii="Calibri" w:eastAsia="Calibri" w:hAnsi="Calibri" w:cs="Times New Roman"/>
          <w:b/>
          <w:bCs/>
          <w:sz w:val="24"/>
          <w:szCs w:val="24"/>
        </w:rPr>
        <w:t>We’re Here for You</w:t>
      </w:r>
    </w:p>
    <w:p w14:paraId="45C4BA2E"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Deciding whether to gift is a complicated decision and one that’s best made with the help of a trusted financial professional. Each person’s situation is unique and exploring what would be the best course for you considering your unique situation is key.</w:t>
      </w:r>
    </w:p>
    <w:p w14:paraId="27275E1D" w14:textId="77777777" w:rsidR="00A66BEC" w:rsidRPr="00A66BEC" w:rsidRDefault="00A66BEC" w:rsidP="00A66BEC">
      <w:pPr>
        <w:spacing w:after="0" w:line="240" w:lineRule="auto"/>
        <w:rPr>
          <w:rFonts w:ascii="Calibri" w:eastAsia="Calibri" w:hAnsi="Calibri" w:cs="Times New Roman"/>
          <w:sz w:val="24"/>
          <w:szCs w:val="24"/>
        </w:rPr>
      </w:pPr>
    </w:p>
    <w:p w14:paraId="2C524B7D" w14:textId="77777777" w:rsidR="00A66BEC" w:rsidRPr="00A66BEC" w:rsidRDefault="00A66BEC" w:rsidP="00A66BEC">
      <w:pPr>
        <w:spacing w:after="0" w:line="240" w:lineRule="auto"/>
        <w:rPr>
          <w:rFonts w:ascii="Calibri" w:eastAsia="Calibri" w:hAnsi="Calibri" w:cs="Times New Roman"/>
          <w:sz w:val="24"/>
          <w:szCs w:val="24"/>
        </w:rPr>
      </w:pPr>
      <w:r w:rsidRPr="00A66BEC">
        <w:rPr>
          <w:rFonts w:ascii="Calibri" w:eastAsia="Calibri" w:hAnsi="Calibri" w:cs="Times New Roman"/>
          <w:sz w:val="24"/>
          <w:szCs w:val="24"/>
        </w:rPr>
        <w:t>If you’re considering gifting strategies, call us and we’ll help ensure you’re making the right choice for you.</w:t>
      </w:r>
    </w:p>
    <w:p w14:paraId="6C26C2CA" w14:textId="77777777" w:rsidR="00A66BEC" w:rsidRPr="00A66BEC" w:rsidRDefault="00A66BEC" w:rsidP="00A66BEC">
      <w:pPr>
        <w:spacing w:after="0" w:line="240" w:lineRule="auto"/>
        <w:rPr>
          <w:rFonts w:ascii="Calibri" w:eastAsia="Calibri" w:hAnsi="Calibri" w:cs="Times New Roman"/>
          <w:sz w:val="24"/>
          <w:szCs w:val="24"/>
        </w:rPr>
      </w:pP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0D515E06" w14:textId="390F417A" w:rsidR="00AF26E7" w:rsidRPr="00BB11E4"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sectPr w:rsidR="00AF26E7" w:rsidRPr="00BB11E4"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57573"/>
    <w:rsid w:val="001C04CA"/>
    <w:rsid w:val="002068E3"/>
    <w:rsid w:val="00213E4F"/>
    <w:rsid w:val="002D1BE6"/>
    <w:rsid w:val="00302ABE"/>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E2BF9"/>
    <w:rsid w:val="00830B64"/>
    <w:rsid w:val="008F3DC9"/>
    <w:rsid w:val="0093146C"/>
    <w:rsid w:val="009A0723"/>
    <w:rsid w:val="009A62B0"/>
    <w:rsid w:val="00A66BEC"/>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2022-06-30T14:28:00Z</dcterms:created>
  <dcterms:modified xsi:type="dcterms:W3CDTF">2022-06-30T14:29:00Z</dcterms:modified>
</cp:coreProperties>
</file>