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929D52" w14:textId="45CC4FCD" w:rsidR="007E2BF9" w:rsidRPr="00725AC3" w:rsidRDefault="007E2BF9" w:rsidP="00BB11E4">
      <w:pPr>
        <w:spacing w:line="22" w:lineRule="atLeast"/>
        <w:rPr>
          <w:rFonts w:ascii="Arial" w:hAnsi="Arial" w:cs="Arial"/>
          <w:color w:val="0D304A"/>
        </w:rPr>
      </w:pPr>
      <w:r w:rsidRPr="00BB11E4">
        <w:rPr>
          <w:rFonts w:ascii="Arial" w:hAnsi="Arial" w:cs="Arial"/>
          <w:b/>
          <w:color w:val="0D304A"/>
          <w:sz w:val="72"/>
          <w:szCs w:val="72"/>
        </w:rPr>
        <w:t xml:space="preserve">Ghostwritten Article | </w:t>
      </w:r>
      <w:r w:rsidRPr="00BB11E4">
        <w:rPr>
          <w:rFonts w:ascii="Arial" w:hAnsi="Arial" w:cs="Arial"/>
          <w:b/>
          <w:color w:val="0D304A"/>
          <w:sz w:val="72"/>
          <w:szCs w:val="72"/>
        </w:rPr>
        <w:br/>
      </w:r>
      <w:r w:rsidR="000857C5">
        <w:rPr>
          <w:rFonts w:ascii="Arial" w:hAnsi="Arial" w:cs="Arial"/>
          <w:b/>
          <w:bCs/>
          <w:color w:val="0D304A"/>
          <w:sz w:val="72"/>
          <w:szCs w:val="72"/>
        </w:rPr>
        <w:t>The Role of the Family Summit in Estate Planning</w:t>
      </w:r>
      <w:r w:rsidR="00725AC3">
        <w:rPr>
          <w:rFonts w:ascii="Arial" w:hAnsi="Arial" w:cs="Arial"/>
          <w:b/>
          <w:bCs/>
          <w:color w:val="0D304A"/>
          <w:sz w:val="72"/>
          <w:szCs w:val="72"/>
        </w:rPr>
        <w:br/>
      </w:r>
    </w:p>
    <w:p w14:paraId="2CCF3FC5" w14:textId="480FDE51" w:rsidR="00620BCF" w:rsidRPr="00725AC3" w:rsidRDefault="004160B8" w:rsidP="00BB11E4">
      <w:pPr>
        <w:spacing w:line="22" w:lineRule="atLeast"/>
        <w:rPr>
          <w:rFonts w:ascii="Arial" w:eastAsia="Times New Roman" w:hAnsi="Arial" w:cs="Arial"/>
          <w:i/>
          <w:iCs/>
          <w:color w:val="35DB86"/>
        </w:rPr>
      </w:pPr>
      <w:r w:rsidRPr="00725AC3">
        <w:rPr>
          <w:rFonts w:ascii="Arial" w:eastAsia="Times New Roman" w:hAnsi="Arial" w:cs="Arial"/>
          <w:i/>
          <w:iCs/>
          <w:color w:val="35DB86"/>
        </w:rPr>
        <w:t>Always include appropriate</w:t>
      </w:r>
      <w:r w:rsidR="00302ABE" w:rsidRPr="00725AC3">
        <w:rPr>
          <w:rFonts w:ascii="Arial" w:eastAsia="Times New Roman" w:hAnsi="Arial" w:cs="Arial"/>
          <w:i/>
          <w:iCs/>
          <w:color w:val="35DB86"/>
        </w:rPr>
        <w:t xml:space="preserve"> BD/RIA</w:t>
      </w:r>
      <w:r w:rsidRPr="00725AC3">
        <w:rPr>
          <w:rFonts w:ascii="Arial" w:eastAsia="Times New Roman" w:hAnsi="Arial" w:cs="Arial"/>
          <w:i/>
          <w:iCs/>
          <w:color w:val="35DB86"/>
        </w:rPr>
        <w:t xml:space="preserve"> disclosures and submit ghostwritten </w:t>
      </w:r>
      <w:r w:rsidR="006609AA">
        <w:rPr>
          <w:rFonts w:ascii="Arial" w:eastAsia="Times New Roman" w:hAnsi="Arial" w:cs="Arial"/>
          <w:i/>
          <w:iCs/>
          <w:color w:val="35DB86"/>
        </w:rPr>
        <w:t>materials</w:t>
      </w:r>
      <w:r w:rsidRPr="00725AC3">
        <w:rPr>
          <w:rFonts w:ascii="Arial" w:eastAsia="Times New Roman" w:hAnsi="Arial" w:cs="Arial"/>
          <w:i/>
          <w:iCs/>
          <w:color w:val="35DB86"/>
        </w:rPr>
        <w:t xml:space="preserve"> for compliance rev</w:t>
      </w:r>
      <w:r w:rsidR="007E2BF9" w:rsidRPr="00725AC3">
        <w:rPr>
          <w:rFonts w:ascii="Arial" w:eastAsia="Times New Roman" w:hAnsi="Arial" w:cs="Arial"/>
          <w:i/>
          <w:iCs/>
          <w:color w:val="35DB86"/>
        </w:rPr>
        <w:t>iew and approval before using.</w:t>
      </w:r>
      <w:r w:rsidR="00725AC3" w:rsidRPr="00725AC3">
        <w:rPr>
          <w:rFonts w:ascii="Arial" w:eastAsia="Times New Roman" w:hAnsi="Arial" w:cs="Arial"/>
          <w:i/>
          <w:iCs/>
          <w:color w:val="35DB86"/>
        </w:rPr>
        <w:br/>
      </w:r>
    </w:p>
    <w:p w14:paraId="21472F50" w14:textId="797AB8FB" w:rsidR="007E2BF9" w:rsidRPr="00BB11E4" w:rsidRDefault="000857C5" w:rsidP="00725AC3">
      <w:pPr>
        <w:spacing w:after="0" w:line="240" w:lineRule="auto"/>
        <w:rPr>
          <w:rFonts w:ascii="Arial" w:hAnsi="Arial" w:cs="Arial"/>
          <w:color w:val="0D304A"/>
          <w:sz w:val="28"/>
        </w:rPr>
      </w:pPr>
      <w:r>
        <w:rPr>
          <w:rFonts w:ascii="Arial" w:hAnsi="Arial" w:cs="Arial"/>
          <w:b/>
          <w:bCs/>
          <w:color w:val="0D304A"/>
          <w:sz w:val="28"/>
        </w:rPr>
        <w:t>The Role of the Family Summit in Estate Planning</w:t>
      </w:r>
    </w:p>
    <w:p w14:paraId="697C859F" w14:textId="77777777" w:rsidR="00725AC3" w:rsidRPr="00725AC3" w:rsidRDefault="00725AC3" w:rsidP="00725AC3">
      <w:pPr>
        <w:spacing w:after="0" w:line="240" w:lineRule="auto"/>
        <w:rPr>
          <w:rFonts w:ascii="Arial" w:hAnsi="Arial" w:cs="Arial"/>
        </w:rPr>
      </w:pPr>
    </w:p>
    <w:p w14:paraId="6AE5992E" w14:textId="77777777" w:rsidR="000857C5" w:rsidRPr="000857C5" w:rsidRDefault="000857C5" w:rsidP="000857C5">
      <w:pPr>
        <w:spacing w:after="0"/>
        <w:contextualSpacing/>
        <w:rPr>
          <w:rFonts w:ascii="Arial" w:eastAsia="Calibri" w:hAnsi="Arial" w:cs="Arial"/>
          <w:b/>
          <w:bCs/>
          <w:color w:val="000000"/>
          <w:lang w:eastAsia="ja-JP"/>
        </w:rPr>
      </w:pPr>
      <w:r w:rsidRPr="000857C5">
        <w:rPr>
          <w:rFonts w:ascii="Arial" w:eastAsia="Calibri" w:hAnsi="Arial" w:cs="Arial"/>
          <w:b/>
          <w:bCs/>
          <w:color w:val="000000"/>
          <w:lang w:eastAsia="ja-JP"/>
        </w:rPr>
        <w:t xml:space="preserve">The Key to Successful Estate Planning? Communication! </w:t>
      </w:r>
    </w:p>
    <w:p w14:paraId="05327366" w14:textId="77777777" w:rsidR="000857C5" w:rsidRPr="000857C5" w:rsidRDefault="000857C5" w:rsidP="000857C5">
      <w:pPr>
        <w:spacing w:after="0"/>
        <w:contextualSpacing/>
        <w:rPr>
          <w:rFonts w:ascii="Arial" w:eastAsia="Calibri" w:hAnsi="Arial" w:cs="Arial"/>
          <w:color w:val="000000"/>
          <w:lang w:eastAsia="ja-JP"/>
        </w:rPr>
      </w:pPr>
    </w:p>
    <w:p w14:paraId="7B81C2ED" w14:textId="77777777" w:rsidR="000857C5" w:rsidRPr="000857C5" w:rsidRDefault="000857C5" w:rsidP="000857C5">
      <w:pPr>
        <w:spacing w:after="0"/>
        <w:contextualSpacing/>
        <w:rPr>
          <w:rFonts w:ascii="Arial" w:eastAsia="Calibri" w:hAnsi="Arial" w:cs="Arial"/>
          <w:color w:val="000000"/>
          <w:lang w:eastAsia="ja-JP"/>
        </w:rPr>
      </w:pPr>
      <w:r w:rsidRPr="000857C5">
        <w:rPr>
          <w:rFonts w:ascii="Arial" w:eastAsia="Calibri" w:hAnsi="Arial" w:cs="Arial"/>
          <w:color w:val="000000"/>
          <w:lang w:eastAsia="ja-JP"/>
        </w:rPr>
        <w:t xml:space="preserve">“I have a binder with all my estate planning financials for each of you,” one 76-year-old matriarch told her adult children over the Easter weekend. </w:t>
      </w:r>
    </w:p>
    <w:p w14:paraId="3C200B1D" w14:textId="77777777" w:rsidR="000857C5" w:rsidRPr="000857C5" w:rsidRDefault="000857C5" w:rsidP="000857C5">
      <w:pPr>
        <w:spacing w:after="0"/>
        <w:contextualSpacing/>
        <w:rPr>
          <w:rFonts w:ascii="Arial" w:eastAsia="Calibri" w:hAnsi="Arial" w:cs="Arial"/>
          <w:color w:val="000000"/>
          <w:lang w:eastAsia="ja-JP"/>
        </w:rPr>
      </w:pPr>
    </w:p>
    <w:p w14:paraId="34572BAE" w14:textId="77777777" w:rsidR="000857C5" w:rsidRPr="000857C5" w:rsidRDefault="000857C5" w:rsidP="000857C5">
      <w:pPr>
        <w:spacing w:after="0"/>
        <w:contextualSpacing/>
        <w:rPr>
          <w:rFonts w:ascii="Arial" w:eastAsia="Calibri" w:hAnsi="Arial" w:cs="Arial"/>
          <w:color w:val="000000"/>
          <w:lang w:eastAsia="ja-JP"/>
        </w:rPr>
      </w:pPr>
      <w:r w:rsidRPr="000857C5">
        <w:rPr>
          <w:rFonts w:ascii="Arial" w:eastAsia="Calibri" w:hAnsi="Arial" w:cs="Arial"/>
          <w:color w:val="000000"/>
          <w:lang w:eastAsia="ja-JP"/>
        </w:rPr>
        <w:t xml:space="preserve">She didn’t tell them where these binders were, nor communicate the particulars included in the binders. And her kids didn’t want to ruin the good holiday cheer by asking those probing questions in front of the whole family. </w:t>
      </w:r>
    </w:p>
    <w:p w14:paraId="0F338B61" w14:textId="77777777" w:rsidR="000857C5" w:rsidRPr="000857C5" w:rsidRDefault="000857C5" w:rsidP="000857C5">
      <w:pPr>
        <w:spacing w:after="0"/>
        <w:contextualSpacing/>
        <w:rPr>
          <w:rFonts w:ascii="Arial" w:eastAsia="Calibri" w:hAnsi="Arial" w:cs="Arial"/>
          <w:color w:val="000000"/>
          <w:lang w:eastAsia="ja-JP"/>
        </w:rPr>
      </w:pPr>
    </w:p>
    <w:p w14:paraId="4776C18F" w14:textId="77777777" w:rsidR="000857C5" w:rsidRPr="000857C5" w:rsidRDefault="000857C5" w:rsidP="000857C5">
      <w:pPr>
        <w:spacing w:after="0"/>
        <w:contextualSpacing/>
        <w:rPr>
          <w:rFonts w:ascii="Arial" w:eastAsia="Calibri" w:hAnsi="Arial" w:cs="Arial"/>
          <w:color w:val="000000"/>
          <w:lang w:eastAsia="ja-JP"/>
        </w:rPr>
      </w:pPr>
      <w:r w:rsidRPr="000857C5">
        <w:rPr>
          <w:rFonts w:ascii="Arial" w:eastAsia="Calibri" w:hAnsi="Arial" w:cs="Arial"/>
          <w:color w:val="000000"/>
          <w:lang w:eastAsia="ja-JP"/>
        </w:rPr>
        <w:t xml:space="preserve">But some time has passed since Easter, and the topic hasn’t been broached again. What are the odds these kids know what’s included in their mom’s estate plan? It’s safe to say the odds are pretty slim. </w:t>
      </w:r>
    </w:p>
    <w:p w14:paraId="31EC6311" w14:textId="77777777" w:rsidR="000857C5" w:rsidRPr="000857C5" w:rsidRDefault="000857C5" w:rsidP="000857C5">
      <w:pPr>
        <w:spacing w:after="0"/>
        <w:contextualSpacing/>
        <w:rPr>
          <w:rFonts w:ascii="Arial" w:eastAsia="Calibri" w:hAnsi="Arial" w:cs="Arial"/>
          <w:color w:val="000000"/>
          <w:lang w:eastAsia="ja-JP"/>
        </w:rPr>
      </w:pPr>
    </w:p>
    <w:p w14:paraId="54A14E07" w14:textId="77777777" w:rsidR="000857C5" w:rsidRPr="000857C5" w:rsidRDefault="000857C5" w:rsidP="000857C5">
      <w:pPr>
        <w:spacing w:after="0"/>
        <w:contextualSpacing/>
        <w:rPr>
          <w:rFonts w:ascii="Arial" w:eastAsia="Calibri" w:hAnsi="Arial" w:cs="Arial"/>
          <w:color w:val="000000"/>
          <w:lang w:eastAsia="ja-JP"/>
        </w:rPr>
      </w:pPr>
      <w:r w:rsidRPr="000857C5">
        <w:rPr>
          <w:rFonts w:ascii="Arial" w:eastAsia="Calibri" w:hAnsi="Arial" w:cs="Arial"/>
          <w:color w:val="000000"/>
          <w:lang w:eastAsia="ja-JP"/>
        </w:rPr>
        <w:t xml:space="preserve">When it comes down to it, whether the estate plan you put together is executed isn’t really up to you – it's up to the people you’ve put in charge. And how well can your plans play out if you don’t communicate your wishes with your family?  </w:t>
      </w:r>
    </w:p>
    <w:p w14:paraId="4B3B4DFD" w14:textId="77777777" w:rsidR="000857C5" w:rsidRPr="000857C5" w:rsidRDefault="000857C5" w:rsidP="000857C5">
      <w:pPr>
        <w:spacing w:after="0"/>
        <w:contextualSpacing/>
        <w:rPr>
          <w:rFonts w:ascii="Arial" w:eastAsia="Calibri" w:hAnsi="Arial" w:cs="Arial"/>
          <w:color w:val="000000"/>
          <w:lang w:eastAsia="ja-JP"/>
        </w:rPr>
      </w:pPr>
    </w:p>
    <w:p w14:paraId="3D2BCEE2" w14:textId="77777777" w:rsidR="000857C5" w:rsidRPr="000857C5" w:rsidRDefault="000857C5" w:rsidP="000857C5">
      <w:pPr>
        <w:spacing w:after="0"/>
        <w:contextualSpacing/>
        <w:rPr>
          <w:rFonts w:ascii="Arial" w:eastAsia="Calibri" w:hAnsi="Arial" w:cs="Arial"/>
          <w:color w:val="000000"/>
          <w:vertAlign w:val="superscript"/>
          <w:lang w:eastAsia="ja-JP"/>
        </w:rPr>
      </w:pPr>
      <w:r w:rsidRPr="000857C5">
        <w:rPr>
          <w:rFonts w:ascii="Arial" w:eastAsia="Calibri" w:hAnsi="Arial" w:cs="Arial"/>
          <w:color w:val="000000"/>
          <w:lang w:eastAsia="ja-JP"/>
        </w:rPr>
        <w:t>Of the $84 trillion in assets that are set transfer from high-net worth people, approximately $73 trillion of that will go to the next-generation – Gen X, Gen Y (or millennials) and Gen Z.</w:t>
      </w:r>
      <w:r w:rsidRPr="000857C5">
        <w:rPr>
          <w:rFonts w:ascii="Arial" w:eastAsia="Calibri" w:hAnsi="Arial" w:cs="Arial"/>
          <w:color w:val="000000"/>
          <w:vertAlign w:val="superscript"/>
          <w:lang w:eastAsia="ja-JP"/>
        </w:rPr>
        <w:t>1</w:t>
      </w:r>
    </w:p>
    <w:p w14:paraId="54AC8420" w14:textId="77777777" w:rsidR="000857C5" w:rsidRPr="000857C5" w:rsidRDefault="000857C5" w:rsidP="000857C5">
      <w:pPr>
        <w:spacing w:after="0"/>
        <w:contextualSpacing/>
        <w:rPr>
          <w:rFonts w:ascii="Arial" w:eastAsia="Calibri" w:hAnsi="Arial" w:cs="Arial"/>
          <w:color w:val="000000"/>
          <w:vertAlign w:val="superscript"/>
          <w:lang w:eastAsia="ja-JP"/>
        </w:rPr>
      </w:pPr>
    </w:p>
    <w:p w14:paraId="79559929" w14:textId="77777777" w:rsidR="000857C5" w:rsidRPr="000857C5" w:rsidRDefault="000857C5" w:rsidP="000857C5">
      <w:pPr>
        <w:spacing w:after="0"/>
        <w:contextualSpacing/>
        <w:rPr>
          <w:rFonts w:ascii="Arial" w:eastAsia="Calibri" w:hAnsi="Arial" w:cs="Arial"/>
          <w:color w:val="000000"/>
          <w:lang w:eastAsia="ja-JP"/>
        </w:rPr>
      </w:pPr>
      <w:r w:rsidRPr="000857C5">
        <w:rPr>
          <w:rFonts w:ascii="Arial" w:eastAsia="Calibri" w:hAnsi="Arial" w:cs="Arial"/>
          <w:color w:val="000000"/>
          <w:lang w:eastAsia="ja-JP"/>
        </w:rPr>
        <w:t>If you are set to leave anything to the next generation, have you talked to them about it? Or have you put together binders that are being stored in an unknown location with unknown contents? Do your heirs know about your wishes and why you made the choices you made? And if you are a next-generation heir, do you know what your parents or elders’ plans are for their assets?</w:t>
      </w:r>
    </w:p>
    <w:p w14:paraId="63E1BC6B" w14:textId="77777777" w:rsidR="000857C5" w:rsidRPr="000857C5" w:rsidRDefault="000857C5" w:rsidP="000857C5">
      <w:pPr>
        <w:spacing w:after="0"/>
        <w:contextualSpacing/>
        <w:rPr>
          <w:rFonts w:ascii="Arial" w:eastAsia="Calibri" w:hAnsi="Arial" w:cs="Arial"/>
          <w:color w:val="000000"/>
          <w:lang w:eastAsia="ja-JP"/>
        </w:rPr>
      </w:pPr>
    </w:p>
    <w:p w14:paraId="66063EE5" w14:textId="77777777" w:rsidR="000857C5" w:rsidRPr="000857C5" w:rsidRDefault="000857C5" w:rsidP="000857C5">
      <w:pPr>
        <w:spacing w:after="0"/>
        <w:contextualSpacing/>
        <w:rPr>
          <w:rFonts w:ascii="Arial" w:eastAsia="Calibri" w:hAnsi="Arial" w:cs="Arial"/>
          <w:color w:val="000000"/>
          <w:lang w:eastAsia="ja-JP"/>
        </w:rPr>
      </w:pPr>
      <w:r w:rsidRPr="000857C5">
        <w:rPr>
          <w:rFonts w:ascii="Arial" w:eastAsia="Calibri" w:hAnsi="Arial" w:cs="Arial"/>
          <w:color w:val="000000"/>
          <w:lang w:eastAsia="ja-JP"/>
        </w:rPr>
        <w:t xml:space="preserve">We’re going to dive into the critical role communication plays in estate planning. </w:t>
      </w:r>
    </w:p>
    <w:p w14:paraId="18A7B1DB" w14:textId="77777777" w:rsidR="000857C5" w:rsidRPr="000857C5" w:rsidRDefault="000857C5" w:rsidP="000857C5">
      <w:pPr>
        <w:spacing w:after="0"/>
        <w:contextualSpacing/>
        <w:rPr>
          <w:rFonts w:ascii="Arial" w:eastAsia="Calibri" w:hAnsi="Arial" w:cs="Arial"/>
          <w:color w:val="000000"/>
          <w:lang w:eastAsia="ja-JP"/>
        </w:rPr>
      </w:pPr>
    </w:p>
    <w:p w14:paraId="745EF027" w14:textId="77777777" w:rsidR="000857C5" w:rsidRPr="000857C5" w:rsidRDefault="000857C5" w:rsidP="000857C5">
      <w:pPr>
        <w:spacing w:after="0"/>
        <w:contextualSpacing/>
        <w:rPr>
          <w:rFonts w:ascii="Arial" w:eastAsia="Calibri" w:hAnsi="Arial" w:cs="Arial"/>
          <w:b/>
          <w:bCs/>
          <w:color w:val="000000"/>
          <w:lang w:eastAsia="ja-JP"/>
        </w:rPr>
      </w:pPr>
      <w:r w:rsidRPr="000857C5">
        <w:rPr>
          <w:rFonts w:ascii="Arial" w:eastAsia="Calibri" w:hAnsi="Arial" w:cs="Arial"/>
          <w:b/>
          <w:bCs/>
          <w:color w:val="000000"/>
          <w:lang w:eastAsia="ja-JP"/>
        </w:rPr>
        <w:t>The Communication Disconnect</w:t>
      </w:r>
    </w:p>
    <w:p w14:paraId="793000F3" w14:textId="77777777" w:rsidR="000857C5" w:rsidRPr="000857C5" w:rsidRDefault="000857C5" w:rsidP="000857C5">
      <w:pPr>
        <w:spacing w:after="0"/>
        <w:contextualSpacing/>
        <w:rPr>
          <w:rFonts w:ascii="Arial" w:eastAsia="Calibri" w:hAnsi="Arial" w:cs="Arial"/>
          <w:color w:val="000000"/>
          <w:vertAlign w:val="superscript"/>
          <w:lang w:eastAsia="ja-JP"/>
        </w:rPr>
      </w:pPr>
      <w:r w:rsidRPr="000857C5">
        <w:rPr>
          <w:rFonts w:ascii="Arial" w:eastAsia="Calibri" w:hAnsi="Arial" w:cs="Arial"/>
          <w:color w:val="000000"/>
          <w:lang w:eastAsia="ja-JP"/>
        </w:rPr>
        <w:t>While the opening anecdote is only about one family, the adult children in this example aren’t alone. A survey from Caring.com found that more than half of adult children don’t know where their parents' estate planning documents are and almost 60 percent of them don’t know what is in them.</w:t>
      </w:r>
      <w:r w:rsidRPr="000857C5">
        <w:rPr>
          <w:rFonts w:ascii="Arial" w:eastAsia="Calibri" w:hAnsi="Arial" w:cs="Arial"/>
          <w:color w:val="000000"/>
          <w:vertAlign w:val="superscript"/>
          <w:lang w:eastAsia="ja-JP"/>
        </w:rPr>
        <w:t>2</w:t>
      </w:r>
    </w:p>
    <w:p w14:paraId="41A162FD" w14:textId="77777777" w:rsidR="000857C5" w:rsidRPr="000857C5" w:rsidRDefault="000857C5" w:rsidP="000857C5">
      <w:pPr>
        <w:spacing w:after="0"/>
        <w:contextualSpacing/>
        <w:rPr>
          <w:rFonts w:ascii="Arial" w:eastAsia="Calibri" w:hAnsi="Arial" w:cs="Arial"/>
          <w:color w:val="000000"/>
          <w:lang w:eastAsia="ja-JP"/>
        </w:rPr>
      </w:pPr>
    </w:p>
    <w:p w14:paraId="675F4F5C" w14:textId="77777777" w:rsidR="000857C5" w:rsidRPr="000857C5" w:rsidRDefault="000857C5" w:rsidP="000857C5">
      <w:pPr>
        <w:spacing w:after="0"/>
        <w:contextualSpacing/>
        <w:rPr>
          <w:rFonts w:ascii="Arial" w:eastAsia="Calibri" w:hAnsi="Arial" w:cs="Arial"/>
          <w:color w:val="000000"/>
          <w:lang w:eastAsia="ja-JP"/>
        </w:rPr>
      </w:pPr>
      <w:r w:rsidRPr="000857C5">
        <w:rPr>
          <w:rFonts w:ascii="Arial" w:eastAsia="Calibri" w:hAnsi="Arial" w:cs="Arial"/>
          <w:color w:val="000000"/>
          <w:lang w:eastAsia="ja-JP"/>
        </w:rPr>
        <w:lastRenderedPageBreak/>
        <w:t>Wells Fargo found that 81 percent of adults ages 20 to 39 surveyed said that meeting with their parents to discuss finances would be valuable. But only 28 percent of respondents had any idea what their parents wanted to do with their assets.</w:t>
      </w:r>
      <w:r w:rsidRPr="000857C5">
        <w:rPr>
          <w:rFonts w:ascii="Arial" w:eastAsia="Calibri" w:hAnsi="Arial" w:cs="Arial"/>
          <w:color w:val="000000"/>
          <w:vertAlign w:val="superscript"/>
          <w:lang w:eastAsia="ja-JP"/>
        </w:rPr>
        <w:t xml:space="preserve">3 </w:t>
      </w:r>
      <w:r w:rsidRPr="000857C5">
        <w:rPr>
          <w:rFonts w:ascii="Arial" w:eastAsia="Calibri" w:hAnsi="Arial" w:cs="Arial"/>
          <w:color w:val="000000"/>
          <w:lang w:eastAsia="ja-JP"/>
        </w:rPr>
        <w:t>And LegalZoom reported that only 20 percent of people choose to talk to their heirs about their estate plans.</w:t>
      </w:r>
      <w:r w:rsidRPr="000857C5">
        <w:rPr>
          <w:rFonts w:ascii="Arial" w:eastAsia="Calibri" w:hAnsi="Arial" w:cs="Arial"/>
          <w:color w:val="000000"/>
          <w:vertAlign w:val="superscript"/>
          <w:lang w:eastAsia="ja-JP"/>
        </w:rPr>
        <w:t>4</w:t>
      </w:r>
      <w:r w:rsidRPr="000857C5">
        <w:rPr>
          <w:rFonts w:ascii="Arial" w:eastAsia="Calibri" w:hAnsi="Arial" w:cs="Arial"/>
          <w:color w:val="000000"/>
          <w:lang w:eastAsia="ja-JP"/>
        </w:rPr>
        <w:t xml:space="preserve"> </w:t>
      </w:r>
    </w:p>
    <w:p w14:paraId="4E747940" w14:textId="77777777" w:rsidR="000857C5" w:rsidRPr="000857C5" w:rsidRDefault="000857C5" w:rsidP="000857C5">
      <w:pPr>
        <w:spacing w:after="0"/>
        <w:contextualSpacing/>
        <w:rPr>
          <w:rFonts w:ascii="Arial" w:eastAsia="Calibri" w:hAnsi="Arial" w:cs="Arial"/>
          <w:color w:val="000000"/>
          <w:lang w:eastAsia="ja-JP"/>
        </w:rPr>
      </w:pPr>
    </w:p>
    <w:p w14:paraId="655C7D9D" w14:textId="77777777" w:rsidR="000857C5" w:rsidRPr="000857C5" w:rsidRDefault="000857C5" w:rsidP="000857C5">
      <w:pPr>
        <w:spacing w:after="0"/>
        <w:contextualSpacing/>
        <w:rPr>
          <w:rFonts w:ascii="Arial" w:eastAsia="Calibri" w:hAnsi="Arial" w:cs="Arial"/>
          <w:color w:val="000000"/>
          <w:lang w:eastAsia="ja-JP"/>
        </w:rPr>
      </w:pPr>
      <w:r w:rsidRPr="000857C5">
        <w:rPr>
          <w:rFonts w:ascii="Arial" w:eastAsia="Calibri" w:hAnsi="Arial" w:cs="Arial"/>
          <w:color w:val="000000"/>
          <w:lang w:eastAsia="ja-JP"/>
        </w:rPr>
        <w:t>Research from Raymond James found that around 45 percent of people with at least $500,000 in investible assets say they were transparent with their heirs about their wishes. Furthermore, 71 percent of those surveyed say they would find proactive communication important if they were inheriting something.</w:t>
      </w:r>
      <w:r w:rsidRPr="000857C5">
        <w:rPr>
          <w:rFonts w:ascii="Arial" w:eastAsia="Calibri" w:hAnsi="Arial" w:cs="Arial"/>
          <w:color w:val="000000"/>
          <w:vertAlign w:val="superscript"/>
          <w:lang w:eastAsia="ja-JP"/>
        </w:rPr>
        <w:t>5</w:t>
      </w:r>
    </w:p>
    <w:p w14:paraId="284BE96C" w14:textId="77777777" w:rsidR="000857C5" w:rsidRPr="000857C5" w:rsidRDefault="000857C5" w:rsidP="000857C5">
      <w:pPr>
        <w:spacing w:after="0"/>
        <w:contextualSpacing/>
        <w:rPr>
          <w:rFonts w:ascii="Arial" w:eastAsia="Calibri" w:hAnsi="Arial" w:cs="Arial"/>
          <w:color w:val="000000"/>
          <w:lang w:eastAsia="ja-JP"/>
        </w:rPr>
      </w:pPr>
    </w:p>
    <w:p w14:paraId="0346919B" w14:textId="77777777" w:rsidR="000857C5" w:rsidRPr="000857C5" w:rsidRDefault="000857C5" w:rsidP="000857C5">
      <w:pPr>
        <w:spacing w:after="0"/>
        <w:contextualSpacing/>
        <w:rPr>
          <w:rFonts w:ascii="Arial" w:eastAsia="Calibri" w:hAnsi="Arial" w:cs="Arial"/>
          <w:color w:val="000000"/>
          <w:lang w:eastAsia="ja-JP"/>
        </w:rPr>
      </w:pPr>
      <w:r w:rsidRPr="000857C5">
        <w:rPr>
          <w:rFonts w:ascii="Arial" w:eastAsia="Calibri" w:hAnsi="Arial" w:cs="Arial"/>
          <w:color w:val="000000"/>
          <w:lang w:eastAsia="ja-JP"/>
        </w:rPr>
        <w:t xml:space="preserve">But even though heirs want transparent communication, estate planning is an emotional topic to bring up. As much as people want information, the next generation doesn’t want to seem greedy or unfeeling by asking about it. And the </w:t>
      </w:r>
      <w:bookmarkStart w:id="0" w:name="_Int_noP9O3Xl"/>
      <w:r w:rsidRPr="000857C5">
        <w:rPr>
          <w:rFonts w:ascii="Arial" w:eastAsia="Calibri" w:hAnsi="Arial" w:cs="Arial"/>
          <w:color w:val="000000"/>
          <w:lang w:eastAsia="ja-JP"/>
        </w:rPr>
        <w:t>elders</w:t>
      </w:r>
      <w:bookmarkEnd w:id="0"/>
      <w:r w:rsidRPr="000857C5">
        <w:rPr>
          <w:rFonts w:ascii="Arial" w:eastAsia="Calibri" w:hAnsi="Arial" w:cs="Arial"/>
          <w:color w:val="000000"/>
          <w:lang w:eastAsia="ja-JP"/>
        </w:rPr>
        <w:t xml:space="preserve"> might not want to face their own mortality by talking about it. </w:t>
      </w:r>
    </w:p>
    <w:p w14:paraId="454C91B8" w14:textId="77777777" w:rsidR="000857C5" w:rsidRPr="000857C5" w:rsidRDefault="000857C5" w:rsidP="000857C5">
      <w:pPr>
        <w:spacing w:after="0"/>
        <w:contextualSpacing/>
        <w:rPr>
          <w:rFonts w:ascii="Arial" w:eastAsia="Calibri" w:hAnsi="Arial" w:cs="Arial"/>
          <w:color w:val="000000"/>
          <w:lang w:eastAsia="ja-JP"/>
        </w:rPr>
      </w:pPr>
    </w:p>
    <w:p w14:paraId="257F1258" w14:textId="77777777" w:rsidR="000857C5" w:rsidRPr="000857C5" w:rsidRDefault="000857C5" w:rsidP="000857C5">
      <w:pPr>
        <w:spacing w:after="0"/>
        <w:contextualSpacing/>
        <w:rPr>
          <w:rFonts w:ascii="Arial" w:eastAsia="Calibri" w:hAnsi="Arial" w:cs="Arial"/>
          <w:color w:val="000000"/>
          <w:lang w:eastAsia="ja-JP"/>
        </w:rPr>
      </w:pPr>
      <w:r w:rsidRPr="000857C5">
        <w:rPr>
          <w:rFonts w:ascii="Arial" w:eastAsia="Calibri" w:hAnsi="Arial" w:cs="Arial"/>
          <w:color w:val="000000"/>
          <w:lang w:eastAsia="ja-JP"/>
        </w:rPr>
        <w:t xml:space="preserve">Luckily, there’s a way to organize a special event just for this purpose. </w:t>
      </w:r>
    </w:p>
    <w:p w14:paraId="16EF83ED" w14:textId="77777777" w:rsidR="000857C5" w:rsidRPr="000857C5" w:rsidRDefault="000857C5" w:rsidP="000857C5">
      <w:pPr>
        <w:spacing w:after="0"/>
        <w:contextualSpacing/>
        <w:rPr>
          <w:rFonts w:ascii="Arial" w:eastAsia="Calibri" w:hAnsi="Arial" w:cs="Arial"/>
          <w:color w:val="000000"/>
          <w:lang w:eastAsia="ja-JP"/>
        </w:rPr>
      </w:pPr>
    </w:p>
    <w:p w14:paraId="7DA4D949" w14:textId="77777777" w:rsidR="000857C5" w:rsidRPr="000857C5" w:rsidRDefault="000857C5" w:rsidP="000857C5">
      <w:pPr>
        <w:spacing w:after="0"/>
        <w:contextualSpacing/>
        <w:rPr>
          <w:rFonts w:ascii="Arial" w:eastAsia="Calibri" w:hAnsi="Arial" w:cs="Arial"/>
          <w:b/>
          <w:bCs/>
          <w:color w:val="000000"/>
          <w:lang w:eastAsia="ja-JP"/>
        </w:rPr>
      </w:pPr>
      <w:r w:rsidRPr="000857C5">
        <w:rPr>
          <w:rFonts w:ascii="Arial" w:eastAsia="Calibri" w:hAnsi="Arial" w:cs="Arial"/>
          <w:b/>
          <w:bCs/>
          <w:color w:val="000000"/>
          <w:lang w:eastAsia="ja-JP"/>
        </w:rPr>
        <w:t>The Role of the Family Summit</w:t>
      </w:r>
    </w:p>
    <w:p w14:paraId="3830BC95" w14:textId="77777777" w:rsidR="000857C5" w:rsidRPr="000857C5" w:rsidRDefault="000857C5" w:rsidP="000857C5">
      <w:pPr>
        <w:spacing w:after="0"/>
        <w:contextualSpacing/>
        <w:rPr>
          <w:rFonts w:ascii="Arial" w:eastAsia="Calibri" w:hAnsi="Arial" w:cs="Arial"/>
          <w:color w:val="000000"/>
          <w:lang w:eastAsia="ja-JP"/>
        </w:rPr>
      </w:pPr>
      <w:r w:rsidRPr="000857C5">
        <w:rPr>
          <w:rFonts w:ascii="Arial" w:eastAsia="Calibri" w:hAnsi="Arial" w:cs="Arial"/>
          <w:color w:val="000000"/>
          <w:lang w:eastAsia="ja-JP"/>
        </w:rPr>
        <w:t xml:space="preserve">One way to communicate effectively and proactively is to hold a family summit. A family summit is a great way to engage in meaningful multi-generational planning and can be a transformational experience for everyone involved. </w:t>
      </w:r>
    </w:p>
    <w:p w14:paraId="40BF6BBB" w14:textId="77777777" w:rsidR="000857C5" w:rsidRPr="000857C5" w:rsidRDefault="000857C5" w:rsidP="000857C5">
      <w:pPr>
        <w:spacing w:after="0"/>
        <w:contextualSpacing/>
        <w:rPr>
          <w:rFonts w:ascii="Arial" w:eastAsia="Calibri" w:hAnsi="Arial" w:cs="Arial"/>
          <w:color w:val="000000"/>
          <w:lang w:eastAsia="ja-JP"/>
        </w:rPr>
      </w:pPr>
    </w:p>
    <w:p w14:paraId="0A94C957" w14:textId="77777777" w:rsidR="000857C5" w:rsidRPr="000857C5" w:rsidRDefault="000857C5" w:rsidP="000857C5">
      <w:pPr>
        <w:spacing w:after="0"/>
        <w:contextualSpacing/>
        <w:rPr>
          <w:rFonts w:ascii="Arial" w:eastAsia="Calibri" w:hAnsi="Arial" w:cs="Arial"/>
          <w:color w:val="000000"/>
          <w:lang w:eastAsia="ja-JP"/>
        </w:rPr>
      </w:pPr>
      <w:r w:rsidRPr="000857C5">
        <w:rPr>
          <w:rFonts w:ascii="Arial" w:eastAsia="Calibri" w:hAnsi="Arial" w:cs="Arial"/>
          <w:color w:val="000000"/>
          <w:lang w:eastAsia="ja-JP"/>
        </w:rPr>
        <w:t xml:space="preserve">Family summits aren’t just about the money, rather they’re a chance for the family to connect and for you to pass along your values, stories, and plans to the next generation. It’s a valuable tool to do this in a more structured process, versus just casually bringing it up here and there but never really communicating the things that need to be communicated. </w:t>
      </w:r>
    </w:p>
    <w:p w14:paraId="08FCD15F" w14:textId="77777777" w:rsidR="000857C5" w:rsidRPr="000857C5" w:rsidRDefault="000857C5" w:rsidP="000857C5">
      <w:pPr>
        <w:spacing w:after="0"/>
        <w:contextualSpacing/>
        <w:rPr>
          <w:rFonts w:ascii="Arial" w:eastAsia="Calibri" w:hAnsi="Arial" w:cs="Arial"/>
          <w:color w:val="000000"/>
          <w:lang w:eastAsia="ja-JP"/>
        </w:rPr>
      </w:pPr>
    </w:p>
    <w:p w14:paraId="65F8D6EB" w14:textId="77777777" w:rsidR="000857C5" w:rsidRPr="000857C5" w:rsidRDefault="000857C5" w:rsidP="000857C5">
      <w:pPr>
        <w:spacing w:after="0"/>
        <w:contextualSpacing/>
        <w:rPr>
          <w:rFonts w:ascii="Arial" w:eastAsia="Calibri" w:hAnsi="Arial" w:cs="Arial"/>
          <w:color w:val="000000"/>
          <w:lang w:eastAsia="ja-JP"/>
        </w:rPr>
      </w:pPr>
      <w:r w:rsidRPr="000857C5">
        <w:rPr>
          <w:rFonts w:ascii="Arial" w:eastAsia="Calibri" w:hAnsi="Arial" w:cs="Arial"/>
          <w:color w:val="000000"/>
          <w:lang w:eastAsia="ja-JP"/>
        </w:rPr>
        <w:t xml:space="preserve">The family summit is an actual one-day gathering. You can think of it as a party with a purpose. While choosing a venue, menu and agenda is critical, here’s the order of operations: </w:t>
      </w:r>
    </w:p>
    <w:p w14:paraId="1659D20F" w14:textId="77777777" w:rsidR="000857C5" w:rsidRPr="000857C5" w:rsidRDefault="000857C5" w:rsidP="000857C5">
      <w:pPr>
        <w:spacing w:after="0"/>
        <w:contextualSpacing/>
        <w:rPr>
          <w:rFonts w:ascii="Arial" w:eastAsia="Calibri" w:hAnsi="Arial" w:cs="Arial"/>
          <w:color w:val="000000"/>
          <w:lang w:eastAsia="ja-JP"/>
        </w:rPr>
      </w:pPr>
    </w:p>
    <w:p w14:paraId="0EDC5761" w14:textId="77777777" w:rsidR="000857C5" w:rsidRPr="000857C5" w:rsidRDefault="000857C5" w:rsidP="000857C5">
      <w:pPr>
        <w:spacing w:after="0"/>
        <w:contextualSpacing/>
        <w:rPr>
          <w:rFonts w:ascii="Arial" w:eastAsia="Calibri" w:hAnsi="Arial" w:cs="Arial"/>
          <w:color w:val="000000"/>
          <w:lang w:eastAsia="ja-JP"/>
        </w:rPr>
      </w:pPr>
      <w:r w:rsidRPr="000857C5">
        <w:rPr>
          <w:rFonts w:ascii="Arial" w:eastAsia="Calibri" w:hAnsi="Arial" w:cs="Arial"/>
          <w:color w:val="000000"/>
          <w:lang w:eastAsia="ja-JP"/>
        </w:rPr>
        <w:t>Step 1: Ensure all your estate planning documents are in place and everything is set up the way you want it. Update your will, powers of attorney (both financial and medical), and designated beneficiaries.</w:t>
      </w:r>
    </w:p>
    <w:p w14:paraId="3610D41E" w14:textId="77777777" w:rsidR="000857C5" w:rsidRPr="000857C5" w:rsidRDefault="000857C5" w:rsidP="000857C5">
      <w:pPr>
        <w:spacing w:after="0"/>
        <w:contextualSpacing/>
        <w:rPr>
          <w:rFonts w:ascii="Arial" w:eastAsia="Calibri" w:hAnsi="Arial" w:cs="Arial"/>
          <w:color w:val="000000"/>
          <w:lang w:eastAsia="ja-JP"/>
        </w:rPr>
      </w:pPr>
    </w:p>
    <w:p w14:paraId="3EA65F5C" w14:textId="77777777" w:rsidR="000857C5" w:rsidRPr="000857C5" w:rsidRDefault="000857C5" w:rsidP="000857C5">
      <w:pPr>
        <w:spacing w:after="0"/>
        <w:contextualSpacing/>
        <w:rPr>
          <w:rFonts w:ascii="Arial" w:eastAsia="Calibri" w:hAnsi="Arial" w:cs="Arial"/>
          <w:color w:val="000000"/>
          <w:lang w:eastAsia="ja-JP"/>
        </w:rPr>
      </w:pPr>
      <w:r w:rsidRPr="000857C5">
        <w:rPr>
          <w:rFonts w:ascii="Arial" w:eastAsia="Calibri" w:hAnsi="Arial" w:cs="Arial"/>
          <w:color w:val="000000"/>
          <w:lang w:eastAsia="ja-JP"/>
        </w:rPr>
        <w:t xml:space="preserve">Step 2: Get in touch with your next-generation heirs and find a time that works for everybody. Let them know you’re planning a gathering to talk about something serious, but reassure them it is a positive thing, not a negative thing. </w:t>
      </w:r>
    </w:p>
    <w:p w14:paraId="0FA52BCF" w14:textId="77777777" w:rsidR="000857C5" w:rsidRPr="000857C5" w:rsidRDefault="000857C5" w:rsidP="000857C5">
      <w:pPr>
        <w:spacing w:after="0"/>
        <w:contextualSpacing/>
        <w:rPr>
          <w:rFonts w:ascii="Arial" w:eastAsia="Calibri" w:hAnsi="Arial" w:cs="Arial"/>
          <w:color w:val="000000"/>
          <w:lang w:eastAsia="ja-JP"/>
        </w:rPr>
      </w:pPr>
    </w:p>
    <w:p w14:paraId="4E8E6071" w14:textId="77777777" w:rsidR="000857C5" w:rsidRPr="000857C5" w:rsidRDefault="000857C5" w:rsidP="000857C5">
      <w:pPr>
        <w:spacing w:after="0"/>
        <w:contextualSpacing/>
        <w:rPr>
          <w:rFonts w:ascii="Arial" w:eastAsia="Calibri" w:hAnsi="Arial" w:cs="Arial"/>
          <w:color w:val="000000"/>
          <w:lang w:eastAsia="ja-JP"/>
        </w:rPr>
      </w:pPr>
      <w:r w:rsidRPr="000857C5">
        <w:rPr>
          <w:rFonts w:ascii="Arial" w:eastAsia="Calibri" w:hAnsi="Arial" w:cs="Arial"/>
          <w:color w:val="000000"/>
          <w:lang w:eastAsia="ja-JP"/>
        </w:rPr>
        <w:t xml:space="preserve">Step 3: Once you’ve nailed down a date, find and book a venue. It would be best to get the event catered so you can just focus on the meeting. </w:t>
      </w:r>
    </w:p>
    <w:p w14:paraId="4716AA63" w14:textId="77777777" w:rsidR="000857C5" w:rsidRPr="000857C5" w:rsidRDefault="000857C5" w:rsidP="000857C5">
      <w:pPr>
        <w:spacing w:after="0"/>
        <w:contextualSpacing/>
        <w:rPr>
          <w:rFonts w:ascii="Arial" w:eastAsia="Calibri" w:hAnsi="Arial" w:cs="Arial"/>
          <w:color w:val="000000"/>
          <w:lang w:eastAsia="ja-JP"/>
        </w:rPr>
      </w:pPr>
    </w:p>
    <w:p w14:paraId="4B9381EA" w14:textId="77777777" w:rsidR="000857C5" w:rsidRPr="000857C5" w:rsidRDefault="000857C5" w:rsidP="000857C5">
      <w:pPr>
        <w:spacing w:after="0"/>
        <w:contextualSpacing/>
        <w:rPr>
          <w:rFonts w:ascii="Arial" w:eastAsia="Calibri" w:hAnsi="Arial" w:cs="Arial"/>
          <w:color w:val="000000"/>
          <w:lang w:eastAsia="ja-JP"/>
        </w:rPr>
      </w:pPr>
      <w:r w:rsidRPr="000857C5">
        <w:rPr>
          <w:rFonts w:ascii="Arial" w:eastAsia="Calibri" w:hAnsi="Arial" w:cs="Arial"/>
          <w:color w:val="000000"/>
          <w:lang w:eastAsia="ja-JP"/>
        </w:rPr>
        <w:t xml:space="preserve">Step 4: Plan out the agenda and your talking points and transitions between subjects. Then practice your talking points. It’s easy to get off track if you haven’t rehearsed. </w:t>
      </w:r>
    </w:p>
    <w:p w14:paraId="74EBC1B3" w14:textId="77777777" w:rsidR="000857C5" w:rsidRPr="000857C5" w:rsidRDefault="000857C5" w:rsidP="000857C5">
      <w:pPr>
        <w:spacing w:after="0"/>
        <w:contextualSpacing/>
        <w:rPr>
          <w:rFonts w:ascii="Arial" w:eastAsia="Calibri" w:hAnsi="Arial" w:cs="Arial"/>
          <w:color w:val="000000"/>
          <w:lang w:eastAsia="ja-JP"/>
        </w:rPr>
      </w:pPr>
    </w:p>
    <w:p w14:paraId="1372EC1D" w14:textId="77777777" w:rsidR="000857C5" w:rsidRPr="000857C5" w:rsidRDefault="000857C5" w:rsidP="000857C5">
      <w:pPr>
        <w:spacing w:after="0"/>
        <w:contextualSpacing/>
        <w:rPr>
          <w:rFonts w:ascii="Arial" w:eastAsia="Calibri" w:hAnsi="Arial" w:cs="Arial"/>
          <w:color w:val="000000"/>
          <w:lang w:eastAsia="ja-JP"/>
        </w:rPr>
      </w:pPr>
      <w:r w:rsidRPr="000857C5">
        <w:rPr>
          <w:rFonts w:ascii="Arial" w:eastAsia="Calibri" w:hAnsi="Arial" w:cs="Arial"/>
          <w:color w:val="000000"/>
          <w:lang w:eastAsia="ja-JP"/>
        </w:rPr>
        <w:t xml:space="preserve">Step 5: Print up the agenda and any important documents you want your family to have. </w:t>
      </w:r>
    </w:p>
    <w:p w14:paraId="3AD8C038" w14:textId="77777777" w:rsidR="000857C5" w:rsidRPr="000857C5" w:rsidRDefault="000857C5" w:rsidP="000857C5">
      <w:pPr>
        <w:spacing w:after="0"/>
        <w:contextualSpacing/>
        <w:rPr>
          <w:rFonts w:ascii="Arial" w:eastAsia="Calibri" w:hAnsi="Arial" w:cs="Arial"/>
          <w:color w:val="000000"/>
          <w:lang w:eastAsia="ja-JP"/>
        </w:rPr>
      </w:pPr>
    </w:p>
    <w:p w14:paraId="2852FA37" w14:textId="77777777" w:rsidR="000857C5" w:rsidRPr="000857C5" w:rsidRDefault="000857C5" w:rsidP="000857C5">
      <w:pPr>
        <w:spacing w:after="0"/>
        <w:contextualSpacing/>
        <w:rPr>
          <w:rFonts w:ascii="Arial" w:eastAsia="Calibri" w:hAnsi="Arial" w:cs="Arial"/>
          <w:color w:val="000000"/>
          <w:lang w:eastAsia="ja-JP"/>
        </w:rPr>
      </w:pPr>
      <w:r w:rsidRPr="000857C5">
        <w:rPr>
          <w:rFonts w:ascii="Arial" w:eastAsia="Calibri" w:hAnsi="Arial" w:cs="Arial"/>
          <w:color w:val="000000"/>
          <w:lang w:eastAsia="ja-JP"/>
        </w:rPr>
        <w:t xml:space="preserve">This type of meeting could be a heavy subject for everybody. It might be difficult to facilitate on your own. To that end, we can help you facilitate the family summit if you’re not comfortable running it on your own! Give us a call today and we can start planning your summit so you can communicate critical estate planning information to your heirs. </w:t>
      </w:r>
    </w:p>
    <w:p w14:paraId="1255C99A" w14:textId="77777777" w:rsidR="000857C5" w:rsidRPr="000857C5" w:rsidRDefault="000857C5" w:rsidP="000857C5">
      <w:pPr>
        <w:spacing w:after="0"/>
        <w:contextualSpacing/>
        <w:rPr>
          <w:rFonts w:ascii="Arial" w:eastAsia="Calibri" w:hAnsi="Arial" w:cs="Arial"/>
          <w:sz w:val="30"/>
          <w:szCs w:val="30"/>
          <w:lang w:eastAsia="ja-JP"/>
        </w:rPr>
      </w:pPr>
    </w:p>
    <w:p w14:paraId="0023E693" w14:textId="77777777" w:rsidR="000857C5" w:rsidRPr="000857C5" w:rsidRDefault="000857C5" w:rsidP="000857C5">
      <w:pPr>
        <w:spacing w:after="0"/>
        <w:contextualSpacing/>
        <w:rPr>
          <w:rFonts w:ascii="Arial" w:eastAsia="Times New Roman" w:hAnsi="Arial" w:cs="Arial"/>
          <w:sz w:val="24"/>
          <w:szCs w:val="24"/>
          <w:lang w:eastAsia="ja-JP"/>
        </w:rPr>
      </w:pPr>
      <w:r w:rsidRPr="000857C5">
        <w:rPr>
          <w:rFonts w:ascii="Arial" w:eastAsia="Calibri" w:hAnsi="Arial" w:cs="Arial"/>
          <w:b/>
          <w:bCs/>
          <w:color w:val="000000"/>
          <w:lang w:eastAsia="ja-JP"/>
        </w:rPr>
        <w:t>Your Plan is Only as Good as Your Communication</w:t>
      </w:r>
    </w:p>
    <w:p w14:paraId="7C514FC5" w14:textId="77777777" w:rsidR="000857C5" w:rsidRPr="000857C5" w:rsidRDefault="000857C5" w:rsidP="000857C5">
      <w:pPr>
        <w:spacing w:line="279" w:lineRule="auto"/>
        <w:rPr>
          <w:rFonts w:ascii="Arial" w:eastAsia="Calibri" w:hAnsi="Arial" w:cs="Arial"/>
          <w:color w:val="000000"/>
          <w:lang w:eastAsia="ja-JP"/>
        </w:rPr>
      </w:pPr>
      <w:r w:rsidRPr="000857C5">
        <w:rPr>
          <w:rFonts w:ascii="Arial" w:eastAsia="Calibri" w:hAnsi="Arial" w:cs="Arial"/>
          <w:color w:val="000000"/>
          <w:lang w:eastAsia="ja-JP"/>
        </w:rPr>
        <w:t xml:space="preserve">Your estate plan needs people to execute it. And those people need to know what is going on and what your wishes are. </w:t>
      </w:r>
    </w:p>
    <w:p w14:paraId="566E2583" w14:textId="77777777" w:rsidR="000857C5" w:rsidRPr="000857C5" w:rsidRDefault="000857C5" w:rsidP="000857C5">
      <w:pPr>
        <w:spacing w:line="279" w:lineRule="auto"/>
        <w:rPr>
          <w:rFonts w:ascii="Arial" w:eastAsia="Calibri" w:hAnsi="Arial" w:cs="Arial"/>
          <w:color w:val="000000"/>
          <w:lang w:eastAsia="ja-JP"/>
        </w:rPr>
      </w:pPr>
      <w:r w:rsidRPr="000857C5">
        <w:rPr>
          <w:rFonts w:ascii="Arial" w:eastAsia="Calibri" w:hAnsi="Arial" w:cs="Arial"/>
          <w:color w:val="000000"/>
          <w:lang w:eastAsia="ja-JP"/>
        </w:rPr>
        <w:t>“It’s important to ensure there’s family alignment when transferring wealth, so both sides feel confident in how assets will be used for future generations,” writes Kelly Wolfington, CTFA, in Kiplinger.</w:t>
      </w:r>
      <w:r w:rsidRPr="000857C5">
        <w:rPr>
          <w:rFonts w:ascii="Arial" w:eastAsia="Calibri" w:hAnsi="Arial" w:cs="Arial"/>
          <w:color w:val="000000"/>
          <w:vertAlign w:val="superscript"/>
          <w:lang w:eastAsia="ja-JP"/>
        </w:rPr>
        <w:t>6</w:t>
      </w:r>
    </w:p>
    <w:p w14:paraId="5AA1FEDC" w14:textId="77777777" w:rsidR="000857C5" w:rsidRPr="000857C5" w:rsidRDefault="000857C5" w:rsidP="000857C5">
      <w:pPr>
        <w:spacing w:line="279" w:lineRule="auto"/>
        <w:rPr>
          <w:rFonts w:ascii="Arial" w:eastAsia="Calibri" w:hAnsi="Arial" w:cs="Arial"/>
          <w:color w:val="000000"/>
          <w:lang w:eastAsia="ja-JP"/>
        </w:rPr>
      </w:pPr>
      <w:r w:rsidRPr="000857C5">
        <w:rPr>
          <w:rFonts w:ascii="Arial" w:eastAsia="Calibri" w:hAnsi="Arial" w:cs="Arial"/>
          <w:color w:val="000000"/>
          <w:lang w:eastAsia="ja-JP"/>
        </w:rPr>
        <w:t xml:space="preserve">Make sure everybody is on the same page. While it might seem impossible to get everybody on the same page, we can help you do that. Get in touch today! </w:t>
      </w:r>
    </w:p>
    <w:p w14:paraId="13BB29D2" w14:textId="03484069" w:rsidR="000857C5" w:rsidRPr="000857C5" w:rsidRDefault="000857C5" w:rsidP="000857C5">
      <w:pPr>
        <w:spacing w:line="279" w:lineRule="auto"/>
        <w:contextualSpacing/>
        <w:rPr>
          <w:rFonts w:ascii="Arial" w:eastAsia="Calibri" w:hAnsi="Arial" w:cs="Arial"/>
          <w:color w:val="000000"/>
          <w:sz w:val="20"/>
          <w:szCs w:val="20"/>
          <w:lang w:eastAsia="ja-JP"/>
        </w:rPr>
      </w:pPr>
      <w:r w:rsidRPr="000857C5">
        <w:rPr>
          <w:rFonts w:ascii="Arial" w:eastAsia="Calibri" w:hAnsi="Arial" w:cs="Arial"/>
          <w:color w:val="000000"/>
          <w:sz w:val="20"/>
          <w:szCs w:val="20"/>
          <w:lang w:eastAsia="ja-JP"/>
        </w:rPr>
        <w:t>Sources</w:t>
      </w:r>
      <w:r>
        <w:rPr>
          <w:rFonts w:ascii="Arial" w:eastAsia="Calibri" w:hAnsi="Arial" w:cs="Arial"/>
          <w:color w:val="000000"/>
          <w:sz w:val="20"/>
          <w:szCs w:val="20"/>
          <w:lang w:eastAsia="ja-JP"/>
        </w:rPr>
        <w:t>:</w:t>
      </w:r>
    </w:p>
    <w:p w14:paraId="0E402659" w14:textId="77777777" w:rsidR="000857C5" w:rsidRPr="000857C5" w:rsidRDefault="000857C5" w:rsidP="000857C5">
      <w:pPr>
        <w:spacing w:line="279" w:lineRule="auto"/>
        <w:contextualSpacing/>
        <w:rPr>
          <w:rFonts w:ascii="Arial" w:eastAsia="Calibri" w:hAnsi="Arial" w:cs="Arial"/>
          <w:color w:val="0070C0"/>
          <w:sz w:val="18"/>
          <w:szCs w:val="18"/>
          <w:lang w:eastAsia="ja-JP"/>
        </w:rPr>
      </w:pPr>
      <w:r w:rsidRPr="000857C5">
        <w:rPr>
          <w:rFonts w:ascii="Arial" w:eastAsia="Calibri" w:hAnsi="Arial" w:cs="Arial"/>
          <w:color w:val="0070C0"/>
          <w:sz w:val="18"/>
          <w:szCs w:val="18"/>
          <w:vertAlign w:val="superscript"/>
          <w:lang w:eastAsia="ja-JP"/>
        </w:rPr>
        <w:t xml:space="preserve">1 </w:t>
      </w:r>
      <w:hyperlink r:id="rId8">
        <w:r w:rsidRPr="000857C5">
          <w:rPr>
            <w:rFonts w:ascii="Arial" w:eastAsia="Calibri" w:hAnsi="Arial" w:cs="Arial"/>
            <w:color w:val="0070C0"/>
            <w:sz w:val="18"/>
            <w:szCs w:val="18"/>
            <w:u w:val="single"/>
            <w:lang w:eastAsia="ja-JP"/>
          </w:rPr>
          <w:t>https://www.cerulli.com/press-releases/cerulli-anticipates-84-trillion-in-wealth-transfers-through-2045</w:t>
        </w:r>
      </w:hyperlink>
    </w:p>
    <w:p w14:paraId="4E0BDBA1" w14:textId="77777777" w:rsidR="000857C5" w:rsidRPr="000857C5" w:rsidRDefault="000857C5" w:rsidP="000857C5">
      <w:pPr>
        <w:spacing w:line="279" w:lineRule="auto"/>
        <w:contextualSpacing/>
        <w:rPr>
          <w:rFonts w:ascii="Arial" w:eastAsia="Calibri" w:hAnsi="Arial" w:cs="Arial"/>
          <w:color w:val="0070C0"/>
          <w:sz w:val="18"/>
          <w:szCs w:val="18"/>
          <w:lang w:eastAsia="ja-JP"/>
        </w:rPr>
      </w:pPr>
      <w:r w:rsidRPr="000857C5">
        <w:rPr>
          <w:rFonts w:ascii="Arial" w:eastAsia="Calibri" w:hAnsi="Arial" w:cs="Arial"/>
          <w:color w:val="0070C0"/>
          <w:sz w:val="18"/>
          <w:szCs w:val="18"/>
          <w:vertAlign w:val="superscript"/>
          <w:lang w:eastAsia="ja-JP"/>
        </w:rPr>
        <w:t>2</w:t>
      </w:r>
      <w:r w:rsidRPr="000857C5">
        <w:rPr>
          <w:rFonts w:ascii="Arial" w:eastAsia="Calibri" w:hAnsi="Arial" w:cs="Arial"/>
          <w:color w:val="0070C0"/>
          <w:sz w:val="18"/>
          <w:szCs w:val="18"/>
          <w:lang w:eastAsia="ja-JP"/>
        </w:rPr>
        <w:t xml:space="preserve"> </w:t>
      </w:r>
      <w:hyperlink r:id="rId9">
        <w:r w:rsidRPr="000857C5">
          <w:rPr>
            <w:rFonts w:ascii="Arial" w:eastAsia="Calibri" w:hAnsi="Arial" w:cs="Arial"/>
            <w:color w:val="0070C0"/>
            <w:sz w:val="18"/>
            <w:szCs w:val="18"/>
            <w:u w:val="single"/>
            <w:lang w:eastAsia="ja-JP"/>
          </w:rPr>
          <w:t>https://www.cnbc.com/2015/05/25/most-kids-are-clueless-about-parents-estate-plans.html</w:t>
        </w:r>
      </w:hyperlink>
      <w:r w:rsidRPr="000857C5">
        <w:rPr>
          <w:rFonts w:ascii="Arial" w:eastAsia="Calibri" w:hAnsi="Arial" w:cs="Arial"/>
          <w:color w:val="0070C0"/>
          <w:sz w:val="18"/>
          <w:szCs w:val="18"/>
          <w:lang w:eastAsia="ja-JP"/>
        </w:rPr>
        <w:t xml:space="preserve"> </w:t>
      </w:r>
    </w:p>
    <w:p w14:paraId="37F58B47" w14:textId="77777777" w:rsidR="000857C5" w:rsidRPr="000857C5" w:rsidRDefault="000857C5" w:rsidP="000857C5">
      <w:pPr>
        <w:spacing w:line="279" w:lineRule="auto"/>
        <w:contextualSpacing/>
        <w:rPr>
          <w:rFonts w:ascii="Arial" w:eastAsia="Calibri" w:hAnsi="Arial" w:cs="Arial"/>
          <w:color w:val="0070C0"/>
          <w:sz w:val="18"/>
          <w:szCs w:val="18"/>
          <w:lang w:eastAsia="ja-JP"/>
        </w:rPr>
      </w:pPr>
      <w:r w:rsidRPr="000857C5">
        <w:rPr>
          <w:rFonts w:ascii="Arial" w:eastAsia="Calibri" w:hAnsi="Arial" w:cs="Arial"/>
          <w:color w:val="0070C0"/>
          <w:sz w:val="18"/>
          <w:szCs w:val="18"/>
          <w:vertAlign w:val="superscript"/>
          <w:lang w:eastAsia="ja-JP"/>
        </w:rPr>
        <w:t>3</w:t>
      </w:r>
      <w:r w:rsidRPr="000857C5">
        <w:rPr>
          <w:rFonts w:ascii="Arial" w:eastAsia="Calibri" w:hAnsi="Arial" w:cs="Arial"/>
          <w:color w:val="0070C0"/>
          <w:sz w:val="18"/>
          <w:szCs w:val="18"/>
          <w:lang w:eastAsia="ja-JP"/>
        </w:rPr>
        <w:t xml:space="preserve"> </w:t>
      </w:r>
      <w:hyperlink r:id="rId10" w:anchor=":~:text=SAN%20FRANCISCO%2D%2D(BUSINESS%20WIRE,%26%20Investment%20Management%20(WIM)">
        <w:r w:rsidRPr="000857C5">
          <w:rPr>
            <w:rFonts w:ascii="Arial" w:eastAsia="Calibri" w:hAnsi="Arial" w:cs="Arial"/>
            <w:color w:val="0070C0"/>
            <w:sz w:val="18"/>
            <w:szCs w:val="18"/>
            <w:u w:val="single"/>
            <w:lang w:eastAsia="ja-JP"/>
          </w:rPr>
          <w:t>https://newsroom.wf.com/English/news-releases/news-release-details/2022/People-Want-to-Talk-About-Money/default.aspx#:~:text=SAN%20FRANCISCO%2D%2D(BUSINESS%20WIRE,%26%20Investment%20Management%20(WIM)</w:t>
        </w:r>
      </w:hyperlink>
    </w:p>
    <w:p w14:paraId="61ECE9D3" w14:textId="77777777" w:rsidR="000857C5" w:rsidRPr="000857C5" w:rsidRDefault="000857C5" w:rsidP="000857C5">
      <w:pPr>
        <w:spacing w:line="279" w:lineRule="auto"/>
        <w:contextualSpacing/>
        <w:rPr>
          <w:rFonts w:ascii="Arial" w:eastAsia="Calibri" w:hAnsi="Arial" w:cs="Arial"/>
          <w:color w:val="0070C0"/>
          <w:sz w:val="18"/>
          <w:szCs w:val="18"/>
          <w:u w:val="single"/>
          <w:lang w:eastAsia="ja-JP"/>
        </w:rPr>
      </w:pPr>
      <w:r w:rsidRPr="000857C5">
        <w:rPr>
          <w:rFonts w:ascii="Arial" w:eastAsia="Calibri" w:hAnsi="Arial" w:cs="Arial"/>
          <w:color w:val="0070C0"/>
          <w:sz w:val="18"/>
          <w:szCs w:val="18"/>
          <w:vertAlign w:val="superscript"/>
          <w:lang w:eastAsia="ja-JP"/>
        </w:rPr>
        <w:t>4</w:t>
      </w:r>
      <w:r w:rsidRPr="000857C5">
        <w:rPr>
          <w:rFonts w:ascii="Arial" w:eastAsia="Calibri" w:hAnsi="Arial" w:cs="Arial"/>
          <w:color w:val="0070C0"/>
          <w:sz w:val="18"/>
          <w:szCs w:val="18"/>
          <w:lang w:eastAsia="ja-JP"/>
        </w:rPr>
        <w:t xml:space="preserve"> </w:t>
      </w:r>
      <w:hyperlink r:id="rId11">
        <w:r w:rsidRPr="000857C5">
          <w:rPr>
            <w:rFonts w:ascii="Arial" w:eastAsia="Calibri" w:hAnsi="Arial" w:cs="Arial"/>
            <w:color w:val="0070C0"/>
            <w:sz w:val="18"/>
            <w:szCs w:val="18"/>
            <w:u w:val="single"/>
            <w:lang w:eastAsia="ja-JP"/>
          </w:rPr>
          <w:t>https://www.legalzoom.com/articles/estate-planning-statistics</w:t>
        </w:r>
      </w:hyperlink>
    </w:p>
    <w:p w14:paraId="58D324FC" w14:textId="77777777" w:rsidR="000857C5" w:rsidRPr="000857C5" w:rsidRDefault="000857C5" w:rsidP="000857C5">
      <w:pPr>
        <w:spacing w:line="279" w:lineRule="auto"/>
        <w:contextualSpacing/>
        <w:rPr>
          <w:rFonts w:ascii="Arial" w:eastAsia="Calibri" w:hAnsi="Arial" w:cs="Arial"/>
          <w:color w:val="0070C0"/>
          <w:sz w:val="18"/>
          <w:szCs w:val="18"/>
          <w:lang w:eastAsia="ja-JP"/>
        </w:rPr>
      </w:pPr>
      <w:r w:rsidRPr="000857C5">
        <w:rPr>
          <w:rFonts w:ascii="Arial" w:eastAsia="Calibri" w:hAnsi="Arial" w:cs="Arial"/>
          <w:color w:val="0070C0"/>
          <w:sz w:val="18"/>
          <w:szCs w:val="18"/>
          <w:vertAlign w:val="superscript"/>
          <w:lang w:eastAsia="ja-JP"/>
        </w:rPr>
        <w:t xml:space="preserve">5 </w:t>
      </w:r>
      <w:hyperlink r:id="rId12">
        <w:r w:rsidRPr="000857C5">
          <w:rPr>
            <w:rFonts w:ascii="Arial" w:eastAsia="Calibri" w:hAnsi="Arial" w:cs="Arial"/>
            <w:color w:val="0070C0"/>
            <w:sz w:val="18"/>
            <w:szCs w:val="18"/>
            <w:u w:val="single"/>
            <w:lang w:eastAsia="ja-JP"/>
          </w:rPr>
          <w:t>https://www.investmentnews.com/industry-news/news/what-clients-want-you-to-know-about-transferring-wealth-to-their-heirs-241437</w:t>
        </w:r>
      </w:hyperlink>
    </w:p>
    <w:p w14:paraId="373EAF83" w14:textId="77777777" w:rsidR="000857C5" w:rsidRPr="000857C5" w:rsidRDefault="000857C5" w:rsidP="000857C5">
      <w:pPr>
        <w:spacing w:line="279" w:lineRule="auto"/>
        <w:contextualSpacing/>
        <w:rPr>
          <w:rFonts w:ascii="Arial" w:eastAsia="Calibri" w:hAnsi="Arial" w:cs="Arial"/>
          <w:color w:val="0070C0"/>
          <w:sz w:val="18"/>
          <w:szCs w:val="18"/>
          <w:lang w:eastAsia="ja-JP"/>
        </w:rPr>
      </w:pPr>
      <w:r w:rsidRPr="000857C5">
        <w:rPr>
          <w:rFonts w:ascii="Arial" w:eastAsia="Calibri" w:hAnsi="Arial" w:cs="Arial"/>
          <w:color w:val="0070C0"/>
          <w:sz w:val="18"/>
          <w:szCs w:val="18"/>
          <w:vertAlign w:val="superscript"/>
          <w:lang w:eastAsia="ja-JP"/>
        </w:rPr>
        <w:t>6</w:t>
      </w:r>
      <w:r w:rsidRPr="000857C5">
        <w:rPr>
          <w:rFonts w:ascii="Arial" w:eastAsia="Calibri" w:hAnsi="Arial" w:cs="Arial"/>
          <w:color w:val="0070C0"/>
          <w:sz w:val="18"/>
          <w:szCs w:val="18"/>
          <w:u w:val="single"/>
          <w:lang w:eastAsia="ja-JP"/>
        </w:rPr>
        <w:t xml:space="preserve"> https://www.kiplinger.com/retirement/great-wealth-transfer-how-families-can-get-on-the-same-page</w:t>
      </w:r>
    </w:p>
    <w:p w14:paraId="7E0EC3EC" w14:textId="77777777" w:rsidR="00725AC3" w:rsidRPr="00BB11E4" w:rsidRDefault="00725AC3" w:rsidP="00725AC3">
      <w:pPr>
        <w:spacing w:after="0" w:line="240" w:lineRule="auto"/>
        <w:rPr>
          <w:rFonts w:ascii="Arial" w:hAnsi="Arial" w:cs="Arial"/>
          <w:sz w:val="18"/>
        </w:rPr>
      </w:pPr>
    </w:p>
    <w:p w14:paraId="22F97A3E" w14:textId="77777777" w:rsidR="00113ADD" w:rsidRPr="00775455" w:rsidRDefault="00113ADD" w:rsidP="00725AC3">
      <w:pPr>
        <w:spacing w:after="0" w:line="240" w:lineRule="auto"/>
        <w:ind w:right="-36"/>
        <w:rPr>
          <w:rFonts w:ascii="Arial" w:hAnsi="Arial" w:cs="Arial"/>
          <w:color w:val="FF0000"/>
          <w:sz w:val="18"/>
          <w:szCs w:val="18"/>
        </w:rPr>
      </w:pPr>
      <w:r w:rsidRPr="00775455">
        <w:rPr>
          <w:rFonts w:ascii="Arial" w:hAnsi="Arial" w:cs="Arial"/>
          <w:color w:val="FF0000"/>
          <w:sz w:val="18"/>
          <w:szCs w:val="18"/>
        </w:rPr>
        <w:t>Securities and advisory services offered through “Your B/D or RIA Name Here”, Member FINRA/SIPC.</w:t>
      </w:r>
    </w:p>
    <w:p w14:paraId="03DFC6CE" w14:textId="77777777" w:rsidR="00725AC3" w:rsidRDefault="00725AC3" w:rsidP="00725AC3">
      <w:pPr>
        <w:spacing w:after="0" w:line="240" w:lineRule="auto"/>
        <w:rPr>
          <w:rFonts w:ascii="Arial" w:hAnsi="Arial" w:cs="Arial"/>
          <w:sz w:val="18"/>
          <w:szCs w:val="18"/>
        </w:rPr>
      </w:pPr>
    </w:p>
    <w:p w14:paraId="57D350F9" w14:textId="177F25F4" w:rsidR="00113ADD" w:rsidRPr="00B601E8" w:rsidRDefault="00113ADD" w:rsidP="00725AC3">
      <w:pPr>
        <w:spacing w:after="0" w:line="240" w:lineRule="auto"/>
        <w:rPr>
          <w:rFonts w:ascii="Arial" w:hAnsi="Arial" w:cs="Arial"/>
          <w:sz w:val="18"/>
          <w:szCs w:val="18"/>
        </w:rPr>
      </w:pPr>
      <w:r w:rsidRPr="00B601E8">
        <w:rPr>
          <w:rFonts w:ascii="Arial" w:hAnsi="Arial" w:cs="Arial"/>
          <w:sz w:val="18"/>
          <w:szCs w:val="18"/>
        </w:rPr>
        <w:t>This material was prepared by Carson Coaching. Carson Coaching is not affiliated with the named broker/dealer or firm.</w:t>
      </w:r>
    </w:p>
    <w:p w14:paraId="0D515E06" w14:textId="650817D7" w:rsidR="00AF26E7" w:rsidRPr="00BB11E4" w:rsidRDefault="00AF26E7" w:rsidP="00725AC3">
      <w:pPr>
        <w:spacing w:after="0" w:line="240" w:lineRule="auto"/>
        <w:rPr>
          <w:rFonts w:ascii="Arial" w:hAnsi="Arial" w:cs="Arial"/>
          <w:sz w:val="18"/>
          <w:szCs w:val="18"/>
        </w:rPr>
      </w:pPr>
    </w:p>
    <w:sectPr w:rsidR="00AF26E7" w:rsidRPr="00BB11E4" w:rsidSect="005F1A60">
      <w:headerReference w:type="default" r:id="rId13"/>
      <w:pgSz w:w="12240" w:h="15840"/>
      <w:pgMar w:top="1449" w:right="1080" w:bottom="1197"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0D5C4C" w14:textId="77777777" w:rsidR="00A83565" w:rsidRDefault="00A83565" w:rsidP="00057E69">
      <w:pPr>
        <w:spacing w:after="0" w:line="240" w:lineRule="auto"/>
      </w:pPr>
      <w:r>
        <w:separator/>
      </w:r>
    </w:p>
  </w:endnote>
  <w:endnote w:type="continuationSeparator" w:id="0">
    <w:p w14:paraId="54FF027C" w14:textId="77777777" w:rsidR="00A83565" w:rsidRDefault="00A83565" w:rsidP="00057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A266CD" w14:textId="77777777" w:rsidR="00A83565" w:rsidRDefault="00A83565" w:rsidP="00057E69">
      <w:pPr>
        <w:spacing w:after="0" w:line="240" w:lineRule="auto"/>
      </w:pPr>
      <w:r>
        <w:separator/>
      </w:r>
    </w:p>
  </w:footnote>
  <w:footnote w:type="continuationSeparator" w:id="0">
    <w:p w14:paraId="43B42DE7" w14:textId="77777777" w:rsidR="00A83565" w:rsidRDefault="00A83565" w:rsidP="00057E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9DAC7" w14:textId="086040CD" w:rsidR="00057E69" w:rsidRDefault="00057E69">
    <w:pPr>
      <w:pStyle w:val="Header"/>
    </w:pPr>
    <w:r>
      <w:rPr>
        <w:noProof/>
      </w:rPr>
      <w:drawing>
        <wp:anchor distT="0" distB="0" distL="114300" distR="114300" simplePos="0" relativeHeight="251658240" behindDoc="1" locked="0" layoutInCell="1" allowOverlap="1" wp14:anchorId="6FA29BE9" wp14:editId="4D06332C">
          <wp:simplePos x="0" y="0"/>
          <wp:positionH relativeFrom="column">
            <wp:posOffset>-699448</wp:posOffset>
          </wp:positionH>
          <wp:positionV relativeFrom="page">
            <wp:posOffset>-13624</wp:posOffset>
          </wp:positionV>
          <wp:extent cx="7794103" cy="10086486"/>
          <wp:effectExtent l="0" t="0" r="381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aching doc template.png"/>
                  <pic:cNvPicPr/>
                </pic:nvPicPr>
                <pic:blipFill>
                  <a:blip r:embed="rId1">
                    <a:extLst>
                      <a:ext uri="{28A0092B-C50C-407E-A947-70E740481C1C}">
                        <a14:useLocalDpi xmlns:a14="http://schemas.microsoft.com/office/drawing/2010/main" val="0"/>
                      </a:ext>
                    </a:extLst>
                  </a:blip>
                  <a:stretch>
                    <a:fillRect/>
                  </a:stretch>
                </pic:blipFill>
                <pic:spPr>
                  <a:xfrm>
                    <a:off x="0" y="0"/>
                    <a:ext cx="7794103" cy="1008648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A70AB"/>
    <w:multiLevelType w:val="hybridMultilevel"/>
    <w:tmpl w:val="648258D8"/>
    <w:lvl w:ilvl="0" w:tplc="8E3ADC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3B755F"/>
    <w:multiLevelType w:val="multilevel"/>
    <w:tmpl w:val="0D1EA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5C792B"/>
    <w:multiLevelType w:val="multilevel"/>
    <w:tmpl w:val="732A7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772CE3"/>
    <w:multiLevelType w:val="hybridMultilevel"/>
    <w:tmpl w:val="68FCF516"/>
    <w:lvl w:ilvl="0" w:tplc="8C30B68E">
      <w:start w:val="1"/>
      <w:numFmt w:val="bullet"/>
      <w:lvlText w:val=""/>
      <w:lvlJc w:val="left"/>
      <w:pPr>
        <w:ind w:left="720" w:hanging="360"/>
      </w:pPr>
      <w:rPr>
        <w:rFonts w:ascii="Symbol" w:hAnsi="Symbol" w:hint="default"/>
        <w:color w:val="35DB86"/>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393963"/>
    <w:multiLevelType w:val="hybridMultilevel"/>
    <w:tmpl w:val="B7C0E1C8"/>
    <w:lvl w:ilvl="0" w:tplc="B26099EE">
      <w:start w:val="1"/>
      <w:numFmt w:val="bullet"/>
      <w:lvlText w:val=""/>
      <w:lvlJc w:val="left"/>
      <w:pPr>
        <w:ind w:left="720" w:hanging="360"/>
      </w:pPr>
      <w:rPr>
        <w:rFonts w:ascii="Symbol" w:hAnsi="Symbol" w:hint="default"/>
        <w:b/>
        <w:i w:val="0"/>
        <w:color w:val="35DB86"/>
        <w:sz w:val="22"/>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F96122"/>
    <w:multiLevelType w:val="hybridMultilevel"/>
    <w:tmpl w:val="5AAC0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46348D"/>
    <w:multiLevelType w:val="hybridMultilevel"/>
    <w:tmpl w:val="9C2A8F34"/>
    <w:lvl w:ilvl="0" w:tplc="8C30B68E">
      <w:start w:val="1"/>
      <w:numFmt w:val="bullet"/>
      <w:lvlText w:val=""/>
      <w:lvlJc w:val="left"/>
      <w:pPr>
        <w:ind w:left="720" w:hanging="360"/>
      </w:pPr>
      <w:rPr>
        <w:rFonts w:ascii="Symbol" w:hAnsi="Symbol" w:hint="default"/>
        <w:color w:val="35DB86"/>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C8132F"/>
    <w:multiLevelType w:val="hybridMultilevel"/>
    <w:tmpl w:val="37727982"/>
    <w:lvl w:ilvl="0" w:tplc="8E3ADC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D140B3"/>
    <w:multiLevelType w:val="hybridMultilevel"/>
    <w:tmpl w:val="87A89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734FD9"/>
    <w:multiLevelType w:val="multilevel"/>
    <w:tmpl w:val="21CE3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9058FD"/>
    <w:multiLevelType w:val="hybridMultilevel"/>
    <w:tmpl w:val="66368A18"/>
    <w:lvl w:ilvl="0" w:tplc="B26099EE">
      <w:start w:val="1"/>
      <w:numFmt w:val="bullet"/>
      <w:lvlText w:val=""/>
      <w:lvlJc w:val="left"/>
      <w:pPr>
        <w:ind w:left="2160" w:hanging="360"/>
      </w:pPr>
      <w:rPr>
        <w:rFonts w:ascii="Symbol" w:hAnsi="Symbol" w:hint="default"/>
        <w:b/>
        <w:i w:val="0"/>
        <w:color w:val="35DB86"/>
        <w:sz w:val="22"/>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5264198F"/>
    <w:multiLevelType w:val="hybridMultilevel"/>
    <w:tmpl w:val="4EE4F42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15:restartNumberingAfterBreak="0">
    <w:nsid w:val="52C10643"/>
    <w:multiLevelType w:val="hybridMultilevel"/>
    <w:tmpl w:val="CCA42394"/>
    <w:lvl w:ilvl="0" w:tplc="8E3ADC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0B0182"/>
    <w:multiLevelType w:val="multilevel"/>
    <w:tmpl w:val="F8A21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3C5746D"/>
    <w:multiLevelType w:val="hybridMultilevel"/>
    <w:tmpl w:val="88DE3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B528C4"/>
    <w:multiLevelType w:val="hybridMultilevel"/>
    <w:tmpl w:val="3A44C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B26099EE">
      <w:start w:val="1"/>
      <w:numFmt w:val="bullet"/>
      <w:lvlText w:val=""/>
      <w:lvlJc w:val="left"/>
      <w:pPr>
        <w:ind w:left="2160" w:hanging="360"/>
      </w:pPr>
      <w:rPr>
        <w:rFonts w:ascii="Symbol" w:hAnsi="Symbol" w:hint="default"/>
        <w:b/>
        <w:i w:val="0"/>
        <w:color w:val="35DB86"/>
        <w:sz w:val="22"/>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67431C3"/>
    <w:multiLevelType w:val="hybridMultilevel"/>
    <w:tmpl w:val="77B03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B26099EE">
      <w:start w:val="1"/>
      <w:numFmt w:val="bullet"/>
      <w:lvlText w:val=""/>
      <w:lvlJc w:val="left"/>
      <w:pPr>
        <w:ind w:left="2160" w:hanging="360"/>
      </w:pPr>
      <w:rPr>
        <w:rFonts w:ascii="Symbol" w:hAnsi="Symbol" w:hint="default"/>
        <w:b/>
        <w:i w:val="0"/>
        <w:color w:val="35DB86"/>
        <w:sz w:val="22"/>
      </w:rPr>
    </w:lvl>
    <w:lvl w:ilvl="3" w:tplc="520C0624">
      <w:start w:val="1"/>
      <w:numFmt w:val="bullet"/>
      <w:lvlText w:val=""/>
      <w:lvlJc w:val="left"/>
      <w:pPr>
        <w:ind w:left="2880" w:hanging="360"/>
      </w:pPr>
      <w:rPr>
        <w:rFonts w:ascii="Symbol" w:hAnsi="Symbol" w:hint="default"/>
        <w:color w:val="35DB86"/>
        <w:sz w:val="22"/>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BB0B3C"/>
    <w:multiLevelType w:val="hybridMultilevel"/>
    <w:tmpl w:val="68085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F8234E"/>
    <w:multiLevelType w:val="hybridMultilevel"/>
    <w:tmpl w:val="501A8F9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B32242E"/>
    <w:multiLevelType w:val="hybridMultilevel"/>
    <w:tmpl w:val="73088CFA"/>
    <w:lvl w:ilvl="0" w:tplc="B26099EE">
      <w:start w:val="1"/>
      <w:numFmt w:val="bullet"/>
      <w:lvlText w:val=""/>
      <w:lvlJc w:val="left"/>
      <w:pPr>
        <w:ind w:left="2160" w:hanging="360"/>
      </w:pPr>
      <w:rPr>
        <w:rFonts w:ascii="Symbol" w:hAnsi="Symbol" w:hint="default"/>
        <w:b/>
        <w:i w:val="0"/>
        <w:color w:val="35DB86"/>
        <w:sz w:val="22"/>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6DCE4F2B"/>
    <w:multiLevelType w:val="hybridMultilevel"/>
    <w:tmpl w:val="D08AE586"/>
    <w:lvl w:ilvl="0" w:tplc="8E3ADC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F7C294F"/>
    <w:multiLevelType w:val="hybridMultilevel"/>
    <w:tmpl w:val="0D2A62A0"/>
    <w:lvl w:ilvl="0" w:tplc="8C30B68E">
      <w:start w:val="1"/>
      <w:numFmt w:val="bullet"/>
      <w:lvlText w:val=""/>
      <w:lvlJc w:val="left"/>
      <w:pPr>
        <w:ind w:left="720" w:hanging="360"/>
      </w:pPr>
      <w:rPr>
        <w:rFonts w:ascii="Symbol" w:hAnsi="Symbol" w:hint="default"/>
        <w:color w:val="35DB86"/>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2FC6C57"/>
    <w:multiLevelType w:val="hybridMultilevel"/>
    <w:tmpl w:val="3B9E95F6"/>
    <w:lvl w:ilvl="0" w:tplc="8C30B68E">
      <w:start w:val="1"/>
      <w:numFmt w:val="bullet"/>
      <w:lvlText w:val=""/>
      <w:lvlJc w:val="left"/>
      <w:pPr>
        <w:ind w:left="720" w:hanging="360"/>
      </w:pPr>
      <w:rPr>
        <w:rFonts w:ascii="Symbol" w:hAnsi="Symbol" w:hint="default"/>
        <w:color w:val="35DB86"/>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48C5EA7"/>
    <w:multiLevelType w:val="hybridMultilevel"/>
    <w:tmpl w:val="04AEC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4D608E1"/>
    <w:multiLevelType w:val="hybridMultilevel"/>
    <w:tmpl w:val="852C8C24"/>
    <w:lvl w:ilvl="0" w:tplc="B26099EE">
      <w:start w:val="1"/>
      <w:numFmt w:val="bullet"/>
      <w:lvlText w:val=""/>
      <w:lvlJc w:val="left"/>
      <w:pPr>
        <w:ind w:left="720" w:hanging="360"/>
      </w:pPr>
      <w:rPr>
        <w:rFonts w:ascii="Symbol" w:hAnsi="Symbol" w:hint="default"/>
        <w:b/>
        <w:i w:val="0"/>
        <w:color w:val="35DB86"/>
        <w:sz w:val="22"/>
      </w:rPr>
    </w:lvl>
    <w:lvl w:ilvl="1" w:tplc="04090003" w:tentative="1">
      <w:start w:val="1"/>
      <w:numFmt w:val="bullet"/>
      <w:lvlText w:val="o"/>
      <w:lvlJc w:val="left"/>
      <w:pPr>
        <w:ind w:left="1440" w:hanging="360"/>
      </w:pPr>
      <w:rPr>
        <w:rFonts w:ascii="Courier New" w:hAnsi="Courier New" w:cs="Courier New" w:hint="default"/>
      </w:rPr>
    </w:lvl>
    <w:lvl w:ilvl="2" w:tplc="B26099EE">
      <w:start w:val="1"/>
      <w:numFmt w:val="bullet"/>
      <w:lvlText w:val=""/>
      <w:lvlJc w:val="left"/>
      <w:pPr>
        <w:ind w:left="2160" w:hanging="360"/>
      </w:pPr>
      <w:rPr>
        <w:rFonts w:ascii="Symbol" w:hAnsi="Symbol" w:hint="default"/>
        <w:b/>
        <w:i w:val="0"/>
        <w:color w:val="35DB86"/>
        <w:sz w:val="22"/>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694DF2"/>
    <w:multiLevelType w:val="hybridMultilevel"/>
    <w:tmpl w:val="156C2FD2"/>
    <w:lvl w:ilvl="0" w:tplc="8E3ADC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DA31F88"/>
    <w:multiLevelType w:val="hybridMultilevel"/>
    <w:tmpl w:val="9F2853A2"/>
    <w:lvl w:ilvl="0" w:tplc="8C30B68E">
      <w:start w:val="1"/>
      <w:numFmt w:val="bullet"/>
      <w:lvlText w:val=""/>
      <w:lvlJc w:val="left"/>
      <w:pPr>
        <w:ind w:left="720" w:hanging="360"/>
      </w:pPr>
      <w:rPr>
        <w:rFonts w:ascii="Symbol" w:hAnsi="Symbol" w:hint="default"/>
        <w:color w:val="35DB86"/>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85078240">
    <w:abstractNumId w:val="11"/>
  </w:num>
  <w:num w:numId="2" w16cid:durableId="289943734">
    <w:abstractNumId w:val="14"/>
  </w:num>
  <w:num w:numId="3" w16cid:durableId="1879121228">
    <w:abstractNumId w:val="15"/>
  </w:num>
  <w:num w:numId="4" w16cid:durableId="1040279872">
    <w:abstractNumId w:val="16"/>
  </w:num>
  <w:num w:numId="5" w16cid:durableId="363754816">
    <w:abstractNumId w:val="4"/>
  </w:num>
  <w:num w:numId="6" w16cid:durableId="515265039">
    <w:abstractNumId w:val="24"/>
  </w:num>
  <w:num w:numId="7" w16cid:durableId="2042313885">
    <w:abstractNumId w:val="10"/>
  </w:num>
  <w:num w:numId="8" w16cid:durableId="2097286500">
    <w:abstractNumId w:val="19"/>
  </w:num>
  <w:num w:numId="9" w16cid:durableId="126820739">
    <w:abstractNumId w:val="25"/>
  </w:num>
  <w:num w:numId="10" w16cid:durableId="1666281325">
    <w:abstractNumId w:val="12"/>
  </w:num>
  <w:num w:numId="11" w16cid:durableId="1797597706">
    <w:abstractNumId w:val="20"/>
  </w:num>
  <w:num w:numId="12" w16cid:durableId="1192186716">
    <w:abstractNumId w:val="7"/>
  </w:num>
  <w:num w:numId="13" w16cid:durableId="26411681">
    <w:abstractNumId w:val="0"/>
  </w:num>
  <w:num w:numId="14" w16cid:durableId="2139104589">
    <w:abstractNumId w:val="21"/>
  </w:num>
  <w:num w:numId="15" w16cid:durableId="244536296">
    <w:abstractNumId w:val="6"/>
  </w:num>
  <w:num w:numId="16" w16cid:durableId="852453480">
    <w:abstractNumId w:val="3"/>
  </w:num>
  <w:num w:numId="17" w16cid:durableId="656349711">
    <w:abstractNumId w:val="26"/>
  </w:num>
  <w:num w:numId="18" w16cid:durableId="240914310">
    <w:abstractNumId w:val="22"/>
  </w:num>
  <w:num w:numId="19" w16cid:durableId="32392469">
    <w:abstractNumId w:val="13"/>
  </w:num>
  <w:num w:numId="20" w16cid:durableId="184246918">
    <w:abstractNumId w:val="9"/>
  </w:num>
  <w:num w:numId="21" w16cid:durableId="1986277287">
    <w:abstractNumId w:val="1"/>
  </w:num>
  <w:num w:numId="22" w16cid:durableId="866135774">
    <w:abstractNumId w:val="2"/>
  </w:num>
  <w:num w:numId="23" w16cid:durableId="500657891">
    <w:abstractNumId w:val="5"/>
  </w:num>
  <w:num w:numId="24" w16cid:durableId="740370220">
    <w:abstractNumId w:val="8"/>
  </w:num>
  <w:num w:numId="25" w16cid:durableId="1819766757">
    <w:abstractNumId w:val="17"/>
  </w:num>
  <w:num w:numId="26" w16cid:durableId="1122921114">
    <w:abstractNumId w:val="23"/>
  </w:num>
  <w:num w:numId="27" w16cid:durableId="97649506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DC9"/>
    <w:rsid w:val="00014F35"/>
    <w:rsid w:val="00057E69"/>
    <w:rsid w:val="000857C5"/>
    <w:rsid w:val="00113ADD"/>
    <w:rsid w:val="001C04CA"/>
    <w:rsid w:val="002068E3"/>
    <w:rsid w:val="00213E4F"/>
    <w:rsid w:val="002D1BE6"/>
    <w:rsid w:val="00302ABE"/>
    <w:rsid w:val="00312AAE"/>
    <w:rsid w:val="0037381D"/>
    <w:rsid w:val="003A1586"/>
    <w:rsid w:val="003D1CDD"/>
    <w:rsid w:val="003F1C34"/>
    <w:rsid w:val="004160B8"/>
    <w:rsid w:val="005126FF"/>
    <w:rsid w:val="005F1A60"/>
    <w:rsid w:val="00620BCF"/>
    <w:rsid w:val="006609AA"/>
    <w:rsid w:val="0066228A"/>
    <w:rsid w:val="00725AC3"/>
    <w:rsid w:val="007827B4"/>
    <w:rsid w:val="0078613C"/>
    <w:rsid w:val="007E2BF9"/>
    <w:rsid w:val="00830B64"/>
    <w:rsid w:val="008D2F03"/>
    <w:rsid w:val="008F3DC9"/>
    <w:rsid w:val="0093146C"/>
    <w:rsid w:val="009A0723"/>
    <w:rsid w:val="009A62B0"/>
    <w:rsid w:val="00A83565"/>
    <w:rsid w:val="00AF26E7"/>
    <w:rsid w:val="00B01413"/>
    <w:rsid w:val="00B418B9"/>
    <w:rsid w:val="00BB11E4"/>
    <w:rsid w:val="00C35C18"/>
    <w:rsid w:val="00C801C6"/>
    <w:rsid w:val="00C9218B"/>
    <w:rsid w:val="00CB6ECE"/>
    <w:rsid w:val="00D1568C"/>
    <w:rsid w:val="00D35070"/>
    <w:rsid w:val="00DD273E"/>
    <w:rsid w:val="00DE3208"/>
    <w:rsid w:val="00E86735"/>
    <w:rsid w:val="00EA5B71"/>
    <w:rsid w:val="00F0624C"/>
    <w:rsid w:val="00F753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11313BE"/>
  <w15:chartTrackingRefBased/>
  <w15:docId w15:val="{1E1E34A8-8F43-4313-B1D0-E180F2670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20BCF"/>
    <w:pPr>
      <w:spacing w:before="320" w:after="80" w:line="240" w:lineRule="auto"/>
      <w:outlineLvl w:val="0"/>
    </w:pPr>
    <w:rPr>
      <w:rFonts w:ascii="Arial" w:eastAsia="Times New Roman" w:hAnsi="Arial" w:cs="Arial"/>
      <w:b/>
      <w:bCs/>
      <w:color w:val="434343"/>
      <w:sz w:val="28"/>
      <w:szCs w:val="28"/>
    </w:rPr>
  </w:style>
  <w:style w:type="paragraph" w:styleId="Heading3">
    <w:name w:val="heading 3"/>
    <w:basedOn w:val="Normal"/>
    <w:link w:val="Heading3Char"/>
    <w:uiPriority w:val="9"/>
    <w:qFormat/>
    <w:rsid w:val="00620BC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624C"/>
    <w:pPr>
      <w:ind w:left="720"/>
      <w:contextualSpacing/>
    </w:pPr>
  </w:style>
  <w:style w:type="paragraph" w:styleId="Header">
    <w:name w:val="header"/>
    <w:basedOn w:val="Normal"/>
    <w:link w:val="HeaderChar"/>
    <w:uiPriority w:val="99"/>
    <w:unhideWhenUsed/>
    <w:rsid w:val="00057E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7E69"/>
  </w:style>
  <w:style w:type="paragraph" w:styleId="Footer">
    <w:name w:val="footer"/>
    <w:basedOn w:val="Normal"/>
    <w:link w:val="FooterChar"/>
    <w:uiPriority w:val="99"/>
    <w:unhideWhenUsed/>
    <w:rsid w:val="00057E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7E69"/>
  </w:style>
  <w:style w:type="paragraph" w:styleId="NormalWeb">
    <w:name w:val="Normal (Web)"/>
    <w:basedOn w:val="Normal"/>
    <w:uiPriority w:val="99"/>
    <w:semiHidden/>
    <w:unhideWhenUsed/>
    <w:rsid w:val="00620B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620BCF"/>
    <w:rPr>
      <w:rFonts w:ascii="Times New Roman" w:eastAsia="Times New Roman" w:hAnsi="Times New Roman" w:cs="Times New Roman"/>
      <w:b/>
      <w:bCs/>
      <w:sz w:val="27"/>
      <w:szCs w:val="27"/>
    </w:rPr>
  </w:style>
  <w:style w:type="character" w:customStyle="1" w:styleId="Heading1Char">
    <w:name w:val="Heading 1 Char"/>
    <w:basedOn w:val="DefaultParagraphFont"/>
    <w:link w:val="Heading1"/>
    <w:uiPriority w:val="9"/>
    <w:rsid w:val="00620BCF"/>
    <w:rPr>
      <w:rFonts w:ascii="Arial" w:eastAsia="Times New Roman" w:hAnsi="Arial" w:cs="Arial"/>
      <w:b/>
      <w:bCs/>
      <w:color w:val="434343"/>
      <w:sz w:val="28"/>
      <w:szCs w:val="28"/>
    </w:rPr>
  </w:style>
  <w:style w:type="paragraph" w:styleId="TOCHeading">
    <w:name w:val="TOC Heading"/>
    <w:basedOn w:val="Heading1"/>
    <w:next w:val="Normal"/>
    <w:uiPriority w:val="39"/>
    <w:unhideWhenUsed/>
    <w:qFormat/>
    <w:rsid w:val="009A62B0"/>
    <w:pPr>
      <w:keepNext/>
      <w:keepLines/>
      <w:spacing w:before="240" w:after="0" w:line="259" w:lineRule="auto"/>
      <w:outlineLvl w:val="9"/>
    </w:pPr>
    <w:rPr>
      <w:rFonts w:asciiTheme="majorHAnsi" w:eastAsiaTheme="majorEastAsia" w:hAnsiTheme="majorHAnsi" w:cstheme="majorBidi"/>
      <w:b w:val="0"/>
      <w:bCs w:val="0"/>
      <w:color w:val="2E74B5" w:themeColor="accent1" w:themeShade="BF"/>
      <w:sz w:val="32"/>
      <w:szCs w:val="32"/>
    </w:rPr>
  </w:style>
  <w:style w:type="paragraph" w:styleId="TOC1">
    <w:name w:val="toc 1"/>
    <w:basedOn w:val="Normal"/>
    <w:next w:val="Normal"/>
    <w:autoRedefine/>
    <w:uiPriority w:val="39"/>
    <w:unhideWhenUsed/>
    <w:rsid w:val="009A62B0"/>
    <w:pPr>
      <w:spacing w:after="100"/>
    </w:pPr>
  </w:style>
  <w:style w:type="character" w:styleId="Hyperlink">
    <w:name w:val="Hyperlink"/>
    <w:basedOn w:val="DefaultParagraphFont"/>
    <w:uiPriority w:val="99"/>
    <w:unhideWhenUsed/>
    <w:rsid w:val="009A62B0"/>
    <w:rPr>
      <w:color w:val="0563C1" w:themeColor="hyperlink"/>
      <w:u w:val="single"/>
    </w:rPr>
  </w:style>
  <w:style w:type="character" w:customStyle="1" w:styleId="normaltextrun">
    <w:name w:val="normaltextrun"/>
    <w:basedOn w:val="DefaultParagraphFont"/>
    <w:rsid w:val="00AF26E7"/>
  </w:style>
  <w:style w:type="character" w:customStyle="1" w:styleId="eop">
    <w:name w:val="eop"/>
    <w:basedOn w:val="DefaultParagraphFont"/>
    <w:rsid w:val="00AF26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499695">
      <w:bodyDiv w:val="1"/>
      <w:marLeft w:val="0"/>
      <w:marRight w:val="0"/>
      <w:marTop w:val="0"/>
      <w:marBottom w:val="0"/>
      <w:divBdr>
        <w:top w:val="none" w:sz="0" w:space="0" w:color="auto"/>
        <w:left w:val="none" w:sz="0" w:space="0" w:color="auto"/>
        <w:bottom w:val="none" w:sz="0" w:space="0" w:color="auto"/>
        <w:right w:val="none" w:sz="0" w:space="0" w:color="auto"/>
      </w:divBdr>
    </w:div>
    <w:div w:id="1462193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rulli.com/press-releases/cerulli-anticipates-84-trillion-in-wealth-transfers-through-2045"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nvestmentnews.com/industry-news/news/what-clients-want-you-to-know-about-transferring-wealth-to-their-heirs-24143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alzoom.com/articles/estate-planning-statistic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newsroom.wf.com/English/news-releases/news-release-details/2022/People-Want-to-Talk-About-Money/default.aspx" TargetMode="External"/><Relationship Id="rId4" Type="http://schemas.openxmlformats.org/officeDocument/2006/relationships/settings" Target="settings.xml"/><Relationship Id="rId9" Type="http://schemas.openxmlformats.org/officeDocument/2006/relationships/hyperlink" Target="https://www.cnbc.com/2015/05/25/most-kids-are-clueless-about-parents-estate-plans.htm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EF4DC1-1E4E-425E-B7C7-0E021A70D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1087</Words>
  <Characters>6196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Ghostwritten Article - </vt:lpstr>
    </vt:vector>
  </TitlesOfParts>
  <Company/>
  <LinksUpToDate>false</LinksUpToDate>
  <CharactersWithSpaces>7269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Ghostwritten Article -</dc:title>
  <dc:subject/>
  <dc:creator>Carson Coaching</dc:creator>
  <cp:keywords/>
  <dc:description/>
  <cp:lastModifiedBy>Kait Mathias</cp:lastModifiedBy>
  <cp:revision>3</cp:revision>
  <dcterms:created xsi:type="dcterms:W3CDTF">2024-04-12T10:38:00Z</dcterms:created>
  <dcterms:modified xsi:type="dcterms:W3CDTF">2024-04-12T10:41:00Z</dcterms:modified>
</cp:coreProperties>
</file>