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DF203" w14:textId="77777777" w:rsidR="006E6287" w:rsidRPr="00DE4A2F" w:rsidRDefault="006E6287" w:rsidP="006E6287">
      <w:pPr>
        <w:ind w:left="360" w:hanging="360"/>
        <w:rPr>
          <w:sz w:val="28"/>
          <w:szCs w:val="28"/>
        </w:rPr>
      </w:pPr>
      <w:r w:rsidRPr="00DE4A2F">
        <w:rPr>
          <w:sz w:val="28"/>
          <w:szCs w:val="28"/>
        </w:rPr>
        <w:t>More New Highs and a Jobs Surprise</w:t>
      </w:r>
    </w:p>
    <w:p w14:paraId="658A4B75" w14:textId="77777777" w:rsidR="006E6287" w:rsidRDefault="006E6287" w:rsidP="006E6287">
      <w:pPr>
        <w:pStyle w:val="ListParagraph"/>
        <w:numPr>
          <w:ilvl w:val="0"/>
          <w:numId w:val="1"/>
        </w:numPr>
        <w:spacing w:after="160" w:line="278" w:lineRule="auto"/>
      </w:pPr>
      <w:r>
        <w:t>The S&amp;P 500 had another big week last week and made more new highs along the way.</w:t>
      </w:r>
    </w:p>
    <w:p w14:paraId="057DB6B4" w14:textId="77777777" w:rsidR="006E6287" w:rsidRDefault="006E6287" w:rsidP="006E6287">
      <w:pPr>
        <w:pStyle w:val="ListParagraph"/>
        <w:numPr>
          <w:ilvl w:val="0"/>
          <w:numId w:val="1"/>
        </w:numPr>
        <w:spacing w:after="160" w:line="278" w:lineRule="auto"/>
      </w:pPr>
      <w:r>
        <w:t>After a negative Q1, stocks gained double digits in Q2, which historically has been a sign of more strength to come.</w:t>
      </w:r>
    </w:p>
    <w:p w14:paraId="42D6B9C8" w14:textId="77777777" w:rsidR="006E6287" w:rsidRDefault="006E6287" w:rsidP="006E6287">
      <w:pPr>
        <w:pStyle w:val="ListParagraph"/>
        <w:numPr>
          <w:ilvl w:val="0"/>
          <w:numId w:val="1"/>
        </w:numPr>
        <w:spacing w:after="160" w:line="278" w:lineRule="auto"/>
      </w:pPr>
      <w:r>
        <w:t>The S&amp;P 500 gained more than 5% in the first half of the year (better than average) and historically a gain of 5–10% at the midpoint has suggested more gains the rest of the year.</w:t>
      </w:r>
    </w:p>
    <w:p w14:paraId="42A215CF" w14:textId="77777777" w:rsidR="006E6287" w:rsidRDefault="006E6287" w:rsidP="006E6287">
      <w:pPr>
        <w:pStyle w:val="ListParagraph"/>
        <w:numPr>
          <w:ilvl w:val="0"/>
          <w:numId w:val="1"/>
        </w:numPr>
        <w:spacing w:after="160" w:line="278" w:lineRule="auto"/>
      </w:pPr>
      <w:r>
        <w:t>June payrolls surprised strongly to the upside, but the dependence on growth in non-cyclical areas of the economy is somewhat concerning.</w:t>
      </w:r>
    </w:p>
    <w:p w14:paraId="5F2B6C1B" w14:textId="77777777" w:rsidR="006E6287" w:rsidRDefault="006E6287" w:rsidP="006E6287">
      <w:pPr>
        <w:pStyle w:val="ListParagraph"/>
        <w:numPr>
          <w:ilvl w:val="0"/>
          <w:numId w:val="1"/>
        </w:numPr>
        <w:spacing w:after="160" w:line="278" w:lineRule="auto"/>
      </w:pPr>
      <w:r>
        <w:t>Aggregate income growth has been easing, not at all to a recessionary level, but to a pace that may give us something like 1–2% GDP growth.</w:t>
      </w:r>
    </w:p>
    <w:p w14:paraId="1FDF33B5" w14:textId="77777777" w:rsidR="006E6287" w:rsidRDefault="006E6287" w:rsidP="006E6287">
      <w:r>
        <w:t>What a first half it was, as the S&amp;P 500 was down close to 20% at the April lows and incredibly have come back to new highs already, one of the fastest recoveries ever.</w:t>
      </w:r>
    </w:p>
    <w:p w14:paraId="50CF6FCF" w14:textId="77777777" w:rsidR="006E6287" w:rsidRDefault="006E6287" w:rsidP="006E6287">
      <w:r>
        <w:t>We’ve discussed why this market may be like a slingshot and here’s another way to show why the shakeout and recovery in the first half could be a good sign for the bulls for the rest of 2025.</w:t>
      </w:r>
    </w:p>
    <w:p w14:paraId="410135DC" w14:textId="77777777" w:rsidR="006E6287" w:rsidRDefault="006E6287" w:rsidP="006E6287">
      <w:r>
        <w:t xml:space="preserve">We found five other times that stocks were lower in the first quarter, then up more than 10% in the second quarter. The third and fourth quarters were higher every single time, with the rest of the year up nearly 16% on average. No, we don’t think stocks will do quite that well the final six months, but this does little to change our opinion the bulls should continue to do well the rest of this year. </w:t>
      </w:r>
    </w:p>
    <w:p w14:paraId="667C14B5" w14:textId="77777777" w:rsidR="006E6287" w:rsidRDefault="006E6287" w:rsidP="006E6287">
      <w:r w:rsidRPr="004879CF">
        <w:rPr>
          <w:noProof/>
        </w:rPr>
        <w:drawing>
          <wp:inline distT="0" distB="0" distL="0" distR="0" wp14:anchorId="7A1666D9" wp14:editId="48747F8E">
            <wp:extent cx="5943600" cy="3131185"/>
            <wp:effectExtent l="0" t="0" r="0" b="0"/>
            <wp:docPr id="484519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31185"/>
                    </a:xfrm>
                    <a:prstGeom prst="rect">
                      <a:avLst/>
                    </a:prstGeom>
                    <a:noFill/>
                    <a:ln>
                      <a:noFill/>
                    </a:ln>
                  </pic:spPr>
                </pic:pic>
              </a:graphicData>
            </a:graphic>
          </wp:inline>
        </w:drawing>
      </w:r>
    </w:p>
    <w:p w14:paraId="41335126" w14:textId="77777777" w:rsidR="006E6287" w:rsidRDefault="006E6287" w:rsidP="006E6287">
      <w:pPr>
        <w:rPr>
          <w:b/>
          <w:bCs/>
        </w:rPr>
      </w:pPr>
      <w:r w:rsidRPr="00F6772A">
        <w:rPr>
          <w:b/>
          <w:bCs/>
        </w:rPr>
        <w:t>The Sweet Spot</w:t>
      </w:r>
    </w:p>
    <w:p w14:paraId="68BD0022" w14:textId="77777777" w:rsidR="006E6287" w:rsidRDefault="006E6287" w:rsidP="006E6287">
      <w:r>
        <w:lastRenderedPageBreak/>
        <w:t xml:space="preserve">The S&amp;P 500 gains an average of 4.3% the first half of the year, which makes the 5.5% gain in the first half of 2025 better than an average year. We found that years that were up 5–10% at the midpoint of the year </w:t>
      </w:r>
      <w:proofErr w:type="gramStart"/>
      <w:r>
        <w:t>actually tended</w:t>
      </w:r>
      <w:proofErr w:type="gramEnd"/>
      <w:r>
        <w:t xml:space="preserve"> to do quite well the rest of the year, higher a very impressive 13 out of 15 times and up 6.4% on average, better than the average final six months of 4.8%. </w:t>
      </w:r>
    </w:p>
    <w:p w14:paraId="35BB16AE" w14:textId="77777777" w:rsidR="006E6287" w:rsidRDefault="006E6287" w:rsidP="006E6287">
      <w:r>
        <w:t>This very well could be the sweet spot for stronger performance and likely higher prices the rest of this year.</w:t>
      </w:r>
    </w:p>
    <w:p w14:paraId="6561F47D" w14:textId="77777777" w:rsidR="006E6287" w:rsidRDefault="006E6287" w:rsidP="006E6287">
      <w:r w:rsidRPr="00EA48D7">
        <w:rPr>
          <w:noProof/>
        </w:rPr>
        <w:drawing>
          <wp:inline distT="0" distB="0" distL="0" distR="0" wp14:anchorId="384E33A4" wp14:editId="2B1FF83D">
            <wp:extent cx="5943600" cy="4986655"/>
            <wp:effectExtent l="0" t="0" r="0" b="4445"/>
            <wp:docPr id="615521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986655"/>
                    </a:xfrm>
                    <a:prstGeom prst="rect">
                      <a:avLst/>
                    </a:prstGeom>
                    <a:noFill/>
                    <a:ln>
                      <a:noFill/>
                    </a:ln>
                  </pic:spPr>
                </pic:pic>
              </a:graphicData>
            </a:graphic>
          </wp:inline>
        </w:drawing>
      </w:r>
    </w:p>
    <w:p w14:paraId="79ED5319" w14:textId="77777777" w:rsidR="006E6287" w:rsidRPr="00B72F31" w:rsidRDefault="006E6287" w:rsidP="006E6287">
      <w:pPr>
        <w:rPr>
          <w:b/>
          <w:bCs/>
        </w:rPr>
      </w:pPr>
      <w:r w:rsidRPr="00B72F31">
        <w:rPr>
          <w:b/>
          <w:bCs/>
        </w:rPr>
        <w:t xml:space="preserve">June </w:t>
      </w:r>
      <w:r>
        <w:rPr>
          <w:b/>
          <w:bCs/>
        </w:rPr>
        <w:t>P</w:t>
      </w:r>
      <w:r w:rsidRPr="00B72F31">
        <w:rPr>
          <w:b/>
          <w:bCs/>
        </w:rPr>
        <w:t xml:space="preserve">ayrolls </w:t>
      </w:r>
      <w:r>
        <w:rPr>
          <w:b/>
          <w:bCs/>
        </w:rPr>
        <w:t>B</w:t>
      </w:r>
      <w:r w:rsidRPr="00B72F31">
        <w:rPr>
          <w:b/>
          <w:bCs/>
        </w:rPr>
        <w:t xml:space="preserve">eat </w:t>
      </w:r>
      <w:r>
        <w:rPr>
          <w:b/>
          <w:bCs/>
        </w:rPr>
        <w:t>E</w:t>
      </w:r>
      <w:r w:rsidRPr="00B72F31">
        <w:rPr>
          <w:b/>
          <w:bCs/>
        </w:rPr>
        <w:t xml:space="preserve">xpectations, but </w:t>
      </w:r>
      <w:r>
        <w:rPr>
          <w:b/>
          <w:bCs/>
        </w:rPr>
        <w:t>Still Problems Beneath the Surface</w:t>
      </w:r>
    </w:p>
    <w:p w14:paraId="2099D14F" w14:textId="77777777" w:rsidR="006E6287" w:rsidRPr="00B72F31" w:rsidRDefault="006E6287" w:rsidP="006E6287">
      <w:r w:rsidRPr="00B72F31">
        <w:t xml:space="preserve">June payrolls came in above expectations, with headline payrolls rising 147,000 versus expectations for a 106,000 increase. </w:t>
      </w:r>
      <w:proofErr w:type="gramStart"/>
      <w:r w:rsidRPr="00B72F31">
        <w:t>Moreover</w:t>
      </w:r>
      <w:proofErr w:type="gramEnd"/>
      <w:r w:rsidRPr="00B72F31">
        <w:t xml:space="preserve"> the unemployment rate eased a bit to 4.1%, versus expectations for an increase from 4.2% to 4.3%. On the face of it, this was a big positive because the "whisper numbers" were </w:t>
      </w:r>
      <w:proofErr w:type="gramStart"/>
      <w:r w:rsidRPr="00B72F31">
        <w:t>definitely more</w:t>
      </w:r>
      <w:proofErr w:type="gramEnd"/>
      <w:r w:rsidRPr="00B72F31">
        <w:t xml:space="preserve"> pessimistic</w:t>
      </w:r>
      <w:r>
        <w:t>. Fueling the pessimism,</w:t>
      </w:r>
      <w:r w:rsidRPr="00B72F31">
        <w:t xml:space="preserve"> President Trump once again called for</w:t>
      </w:r>
      <w:r>
        <w:t xml:space="preserve"> Federal Reserve Chair</w:t>
      </w:r>
      <w:r w:rsidRPr="00B72F31">
        <w:t xml:space="preserve"> Powell's resignation on Wednesday evening, right around the time the President typically gets the </w:t>
      </w:r>
      <w:r w:rsidRPr="00B72F31">
        <w:lastRenderedPageBreak/>
        <w:t>payroll data</w:t>
      </w:r>
      <w:r>
        <w:t>.</w:t>
      </w:r>
      <w:r w:rsidRPr="00B72F31">
        <w:t xml:space="preserve"> (</w:t>
      </w:r>
      <w:r>
        <w:t>N</w:t>
      </w:r>
      <w:r w:rsidRPr="00B72F31">
        <w:t xml:space="preserve">o conspiracy here, as the President always gets the data ahead of the rest of us on the evening before </w:t>
      </w:r>
      <w:r>
        <w:t xml:space="preserve">the </w:t>
      </w:r>
      <w:r w:rsidRPr="00B72F31">
        <w:t>release</w:t>
      </w:r>
      <w:r>
        <w:t xml:space="preserve">.) </w:t>
      </w:r>
    </w:p>
    <w:p w14:paraId="47FF747A" w14:textId="77777777" w:rsidR="006E6287" w:rsidRPr="00B72F31" w:rsidRDefault="006E6287" w:rsidP="006E6287">
      <w:r w:rsidRPr="00B72F31">
        <w:t>On to the details. As noted</w:t>
      </w:r>
      <w:r>
        <w:t xml:space="preserve"> above</w:t>
      </w:r>
      <w:r w:rsidRPr="00B72F31">
        <w:t xml:space="preserve">, the headline payroll increase was very positive at +147,000, and we saw a net upward revision of +16,000 jobs for April and May too, taking the 3-month average to 150,000. The upward revisions are not really </w:t>
      </w:r>
      <w:proofErr w:type="gramStart"/>
      <w:r w:rsidRPr="00B72F31">
        <w:t>significant</w:t>
      </w:r>
      <w:proofErr w:type="gramEnd"/>
      <w:r w:rsidRPr="00B72F31">
        <w:t xml:space="preserve"> but it was welcome after a recent string of big downward revisions</w:t>
      </w:r>
      <w:r>
        <w:t>.</w:t>
      </w:r>
    </w:p>
    <w:p w14:paraId="2E244FAD" w14:textId="77777777" w:rsidR="006E6287" w:rsidRPr="00B72F31" w:rsidRDefault="006E6287" w:rsidP="006E6287">
      <w:r>
        <w:t>But outside of</w:t>
      </w:r>
      <w:r w:rsidRPr="00B72F31">
        <w:t xml:space="preserve"> this</w:t>
      </w:r>
      <w:r>
        <w:t xml:space="preserve"> (and these numbers aren’t trivial)</w:t>
      </w:r>
      <w:r w:rsidRPr="00B72F31">
        <w:t xml:space="preserve">, the rest of the data was just about meh. To be clear, the labor market hasn't broken, but it's not really </w:t>
      </w:r>
      <w:r>
        <w:t xml:space="preserve">all that </w:t>
      </w:r>
      <w:r w:rsidRPr="00B72F31">
        <w:t>strong either. There are any number of issues under the hood. For one thing, job growth has really slowed. The economy has created 782,000 jobs over the first six months of the year, versus 985,000 over the first six months of 2024 and 1.5 million over the first six months of 2023. The pace of job growth has eased to 1.1% year</w:t>
      </w:r>
      <w:r>
        <w:t xml:space="preserve"> </w:t>
      </w:r>
      <w:r w:rsidRPr="00B72F31">
        <w:t>over</w:t>
      </w:r>
      <w:r>
        <w:t xml:space="preserve"> </w:t>
      </w:r>
      <w:r w:rsidRPr="00B72F31">
        <w:t>year, down from 1.3% in December 2024. Back in 2018</w:t>
      </w:r>
      <w:r>
        <w:t>–</w:t>
      </w:r>
      <w:r w:rsidRPr="00B72F31">
        <w:t>2019, payrolls grew at an annualized pace of 1.4%.</w:t>
      </w:r>
    </w:p>
    <w:p w14:paraId="42117424" w14:textId="77777777" w:rsidR="006E6287" w:rsidRPr="00B72F31" w:rsidRDefault="006E6287" w:rsidP="006E6287">
      <w:r>
        <w:t>One</w:t>
      </w:r>
      <w:r w:rsidRPr="00B72F31">
        <w:t xml:space="preserve"> difference is that immigration has really slowed this year and so the economy needs fewer jobs to keep up with population growth.</w:t>
      </w:r>
      <w:r>
        <w:t xml:space="preserve"> This does help keep the unemployment rate lower, but it’s accomplished with slower job growth.</w:t>
      </w:r>
    </w:p>
    <w:p w14:paraId="32A1702E" w14:textId="77777777" w:rsidR="006E6287" w:rsidRPr="00B72F31" w:rsidRDefault="006E6287" w:rsidP="006E6287">
      <w:r w:rsidRPr="00B72F31">
        <w:rPr>
          <w:noProof/>
        </w:rPr>
        <w:lastRenderedPageBreak/>
        <w:drawing>
          <wp:inline distT="0" distB="0" distL="0" distR="0" wp14:anchorId="048317F4" wp14:editId="343A8C4F">
            <wp:extent cx="5943600" cy="6425565"/>
            <wp:effectExtent l="0" t="0" r="0" b="0"/>
            <wp:docPr id="1308821893" name="Picture 17" descr="A graph on a white background&#10;&#10;AI-generated content may be incorrec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21893" name="Picture 17" descr="A graph on a white background&#10;&#10;AI-generated content may be incorrec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425565"/>
                    </a:xfrm>
                    <a:prstGeom prst="rect">
                      <a:avLst/>
                    </a:prstGeom>
                    <a:noFill/>
                    <a:ln>
                      <a:noFill/>
                    </a:ln>
                  </pic:spPr>
                </pic:pic>
              </a:graphicData>
            </a:graphic>
          </wp:inline>
        </w:drawing>
      </w:r>
    </w:p>
    <w:p w14:paraId="76596C26" w14:textId="77777777" w:rsidR="006E6287" w:rsidRPr="00B72F31" w:rsidRDefault="006E6287" w:rsidP="006E6287">
      <w:r w:rsidRPr="00B72F31">
        <w:t>Immigration has slowed to an annualized pace of around 600,000, about a third lower than where it was in Q4 2024. And we'd already started seeing a slowdown after mid-2024, on the back of a big drop in unauthorized immigration, which has gone into reverse this year (with deportations). </w:t>
      </w:r>
      <w:r>
        <w:t xml:space="preserve">Analysis from Goldman Sachs suggests </w:t>
      </w:r>
      <w:r w:rsidRPr="00B72F31">
        <w:t xml:space="preserve">net immigration </w:t>
      </w:r>
      <w:r>
        <w:t>may</w:t>
      </w:r>
      <w:r w:rsidRPr="00B72F31">
        <w:t xml:space="preserve"> slow even further to around 500,000 by year-end. It was running over </w:t>
      </w:r>
      <w:r>
        <w:t>two</w:t>
      </w:r>
      <w:r w:rsidRPr="00B72F31">
        <w:t xml:space="preserve"> million between 2022 and 2024</w:t>
      </w:r>
      <w:r>
        <w:t>—</w:t>
      </w:r>
      <w:r w:rsidRPr="00B72F31">
        <w:t>there's a reason why payroll growth averaged about 254,000 a month during th</w:t>
      </w:r>
      <w:r>
        <w:t>o</w:t>
      </w:r>
      <w:r w:rsidRPr="00B72F31">
        <w:t xml:space="preserve">se three years. The economy basically had to create </w:t>
      </w:r>
      <w:r>
        <w:t>that</w:t>
      </w:r>
      <w:r w:rsidRPr="00B72F31">
        <w:t xml:space="preserve"> many jobs to keep up with population growth. Of course, this also drove aggregate income growth well above the pre-pandemic trend, which in turn drove real GDP growth close to 3% annualized in 2023</w:t>
      </w:r>
      <w:r>
        <w:t>–</w:t>
      </w:r>
      <w:r w:rsidRPr="00B72F31">
        <w:t>2024.</w:t>
      </w:r>
    </w:p>
    <w:p w14:paraId="5F96ED08" w14:textId="77777777" w:rsidR="006E6287" w:rsidRPr="00B72F31" w:rsidRDefault="006E6287" w:rsidP="006E6287">
      <w:r w:rsidRPr="00B72F31">
        <w:rPr>
          <w:noProof/>
        </w:rPr>
        <w:lastRenderedPageBreak/>
        <w:drawing>
          <wp:inline distT="0" distB="0" distL="0" distR="0" wp14:anchorId="45259408" wp14:editId="4DACCEDF">
            <wp:extent cx="5943600" cy="3357880"/>
            <wp:effectExtent l="0" t="0" r="0" b="0"/>
            <wp:docPr id="1413842000" name="Picture 16" descr="A graph of a number of immigration&#10;&#10;AI-generated content may be incorrec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42000" name="Picture 16" descr="A graph of a number of immigration&#10;&#10;AI-generated content may be incorrec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57880"/>
                    </a:xfrm>
                    <a:prstGeom prst="rect">
                      <a:avLst/>
                    </a:prstGeom>
                    <a:noFill/>
                    <a:ln>
                      <a:noFill/>
                    </a:ln>
                  </pic:spPr>
                </pic:pic>
              </a:graphicData>
            </a:graphic>
          </wp:inline>
        </w:drawing>
      </w:r>
    </w:p>
    <w:p w14:paraId="3C103615" w14:textId="77777777" w:rsidR="006E6287" w:rsidRPr="00B72F31" w:rsidRDefault="006E6287" w:rsidP="006E6287">
      <w:r w:rsidRPr="00B72F31">
        <w:t xml:space="preserve">All said and done, if net immigration pulls back to 500,000, which would be much lower than </w:t>
      </w:r>
      <w:r>
        <w:t xml:space="preserve">the </w:t>
      </w:r>
      <w:r w:rsidRPr="00B72F31">
        <w:t>2017</w:t>
      </w:r>
      <w:r>
        <w:t>–</w:t>
      </w:r>
      <w:r w:rsidRPr="00B72F31">
        <w:t>2019 pace (averaging about a million per year</w:t>
      </w:r>
      <w:r>
        <w:t xml:space="preserve"> then</w:t>
      </w:r>
      <w:r w:rsidRPr="00B72F31">
        <w:t xml:space="preserve">), the economy likely </w:t>
      </w:r>
      <w:proofErr w:type="gramStart"/>
      <w:r w:rsidRPr="00B72F31">
        <w:t>has to</w:t>
      </w:r>
      <w:proofErr w:type="gramEnd"/>
      <w:r w:rsidRPr="00B72F31">
        <w:t xml:space="preserve"> create just 60,000</w:t>
      </w:r>
      <w:r>
        <w:t>–</w:t>
      </w:r>
      <w:r w:rsidRPr="00B72F31">
        <w:t>80,000 to keep up with population growth. And if the economy is doing that, and then some, we're unlikely to see the unemployment rate increase either.</w:t>
      </w:r>
    </w:p>
    <w:p w14:paraId="54F785DD" w14:textId="77777777" w:rsidR="006E6287" w:rsidRPr="00B72F31" w:rsidRDefault="006E6287" w:rsidP="006E6287">
      <w:r w:rsidRPr="00B72F31">
        <w:t>The unemployment rate pulled back from 4.2% to 4.1% (actually, 4.24% to 4.12%), which was a big positiv</w:t>
      </w:r>
      <w:r>
        <w:t>e, a</w:t>
      </w:r>
      <w:r w:rsidRPr="00B72F31">
        <w:t xml:space="preserve">long with the fact that the prime age (25-54) employment-population ratio rose to 80.7%, not far below the peak level of 80.9% we saw this cycle (last summer). </w:t>
      </w:r>
      <w:r>
        <w:t>Looking at the unemployment rate, t</w:t>
      </w:r>
      <w:r w:rsidRPr="00B72F31">
        <w:t>he problem is that 130,000 people left the labor force, making the numbers look better. Employment within the household survey</w:t>
      </w:r>
      <w:r>
        <w:t>, which is where we get the unemployment rate from,</w:t>
      </w:r>
      <w:r w:rsidRPr="00B72F31">
        <w:t xml:space="preserve"> rose just 93,000 in June</w:t>
      </w:r>
      <w:r>
        <w:t xml:space="preserve">, </w:t>
      </w:r>
      <w:r w:rsidRPr="00B72F31">
        <w:t xml:space="preserve">but keep in mind that this survey is significantly </w:t>
      </w:r>
      <w:r>
        <w:t>noisier than the establishment survey that gives us the headline jobs number. The household survey has</w:t>
      </w:r>
      <w:r w:rsidRPr="00B72F31">
        <w:t xml:space="preserve"> a 95% confidence interval of +/- 600,000 versus +/- 150,000 for the establishment survey.</w:t>
      </w:r>
    </w:p>
    <w:p w14:paraId="36D75F01" w14:textId="77777777" w:rsidR="006E6287" w:rsidRPr="00B72F31" w:rsidRDefault="006E6287" w:rsidP="006E6287">
      <w:r w:rsidRPr="00B72F31">
        <w:rPr>
          <w:noProof/>
        </w:rPr>
        <w:lastRenderedPageBreak/>
        <w:drawing>
          <wp:inline distT="0" distB="0" distL="0" distR="0" wp14:anchorId="7989244A" wp14:editId="1D421E93">
            <wp:extent cx="5943600" cy="4836795"/>
            <wp:effectExtent l="0" t="0" r="0" b="1905"/>
            <wp:docPr id="1090155928" name="Picture 15" descr="A graph of unemployment rate and unemployment rate&#10;&#10;AI-generated content may be incorre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55928" name="Picture 15" descr="A graph of unemployment rate and unemployment rate&#10;&#10;AI-generated content may be incorrec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836795"/>
                    </a:xfrm>
                    <a:prstGeom prst="rect">
                      <a:avLst/>
                    </a:prstGeom>
                    <a:noFill/>
                    <a:ln>
                      <a:noFill/>
                    </a:ln>
                  </pic:spPr>
                </pic:pic>
              </a:graphicData>
            </a:graphic>
          </wp:inline>
        </w:drawing>
      </w:r>
    </w:p>
    <w:p w14:paraId="7F647C88" w14:textId="77777777" w:rsidR="006E6287" w:rsidRPr="00B72F31" w:rsidRDefault="006E6287" w:rsidP="006E6287">
      <w:r>
        <w:t>We</w:t>
      </w:r>
      <w:r w:rsidRPr="00B72F31">
        <w:t xml:space="preserve"> do want to caution that none of this implies the labor market is breaking down. In fact, the ranks of multiple job holders </w:t>
      </w:r>
      <w:proofErr w:type="gramStart"/>
      <w:r w:rsidRPr="00B72F31">
        <w:t>is</w:t>
      </w:r>
      <w:proofErr w:type="gramEnd"/>
      <w:r w:rsidRPr="00B72F31">
        <w:t xml:space="preserve"> growing</w:t>
      </w:r>
      <w:r>
        <w:t>,</w:t>
      </w:r>
      <w:r w:rsidRPr="00B72F31">
        <w:t xml:space="preserve"> which is positive, as this would happen only if the economy was creating more jobs, and workers can </w:t>
      </w:r>
      <w:proofErr w:type="gramStart"/>
      <w:r w:rsidRPr="00B72F31">
        <w:t>actually find</w:t>
      </w:r>
      <w:proofErr w:type="gramEnd"/>
      <w:r w:rsidRPr="00B72F31">
        <w:t xml:space="preserve"> more than one job. Multiple jobholders are now 5.4% of those employed, which is higher than it was at the end of last year (5.2%).</w:t>
      </w:r>
    </w:p>
    <w:p w14:paraId="4D0A5F12" w14:textId="77777777" w:rsidR="006E6287" w:rsidRPr="00B72F31" w:rsidRDefault="006E6287" w:rsidP="006E6287">
      <w:r w:rsidRPr="00B72F31">
        <w:rPr>
          <w:noProof/>
        </w:rPr>
        <w:lastRenderedPageBreak/>
        <w:drawing>
          <wp:inline distT="0" distB="0" distL="0" distR="0" wp14:anchorId="0C9BB244" wp14:editId="4C128B68">
            <wp:extent cx="5943600" cy="2385060"/>
            <wp:effectExtent l="0" t="0" r="0" b="0"/>
            <wp:docPr id="588318200" name="Picture 14" descr="A graph showing a line&#10;&#10;AI-generated content may be incorrec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18200" name="Picture 14" descr="A graph showing a line&#10;&#10;AI-generated content may be incorrec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385060"/>
                    </a:xfrm>
                    <a:prstGeom prst="rect">
                      <a:avLst/>
                    </a:prstGeom>
                    <a:noFill/>
                    <a:ln>
                      <a:noFill/>
                    </a:ln>
                  </pic:spPr>
                </pic:pic>
              </a:graphicData>
            </a:graphic>
          </wp:inline>
        </w:drawing>
      </w:r>
    </w:p>
    <w:p w14:paraId="21EE2483" w14:textId="77777777" w:rsidR="006E6287" w:rsidRPr="00B72F31" w:rsidRDefault="006E6287" w:rsidP="006E6287">
      <w:r w:rsidRPr="00B72F31">
        <w:t> </w:t>
      </w:r>
    </w:p>
    <w:p w14:paraId="47FB6971" w14:textId="77777777" w:rsidR="006E6287" w:rsidRPr="00B72F31" w:rsidRDefault="006E6287" w:rsidP="006E6287">
      <w:pPr>
        <w:rPr>
          <w:b/>
          <w:bCs/>
        </w:rPr>
      </w:pPr>
      <w:r w:rsidRPr="00B72F31">
        <w:rPr>
          <w:b/>
          <w:bCs/>
        </w:rPr>
        <w:t xml:space="preserve">Weak </w:t>
      </w:r>
      <w:r>
        <w:rPr>
          <w:b/>
          <w:bCs/>
        </w:rPr>
        <w:t>J</w:t>
      </w:r>
      <w:r w:rsidRPr="00B72F31">
        <w:rPr>
          <w:b/>
          <w:bCs/>
        </w:rPr>
        <w:t xml:space="preserve">ob </w:t>
      </w:r>
      <w:r>
        <w:rPr>
          <w:b/>
          <w:bCs/>
        </w:rPr>
        <w:t>C</w:t>
      </w:r>
      <w:r w:rsidRPr="00B72F31">
        <w:rPr>
          <w:b/>
          <w:bCs/>
        </w:rPr>
        <w:t xml:space="preserve">reation </w:t>
      </w:r>
      <w:r>
        <w:rPr>
          <w:b/>
          <w:bCs/>
        </w:rPr>
        <w:t>B</w:t>
      </w:r>
      <w:r w:rsidRPr="00B72F31">
        <w:rPr>
          <w:b/>
          <w:bCs/>
        </w:rPr>
        <w:t xml:space="preserve">readth </w:t>
      </w:r>
      <w:r>
        <w:rPr>
          <w:b/>
          <w:bCs/>
        </w:rPr>
        <w:t>A</w:t>
      </w:r>
      <w:r w:rsidRPr="00B72F31">
        <w:rPr>
          <w:b/>
          <w:bCs/>
        </w:rPr>
        <w:t xml:space="preserve">cross </w:t>
      </w:r>
      <w:r>
        <w:rPr>
          <w:b/>
          <w:bCs/>
        </w:rPr>
        <w:t>I</w:t>
      </w:r>
      <w:r w:rsidRPr="00B72F31">
        <w:rPr>
          <w:b/>
          <w:bCs/>
        </w:rPr>
        <w:t>ndustries</w:t>
      </w:r>
    </w:p>
    <w:p w14:paraId="1308E234" w14:textId="77777777" w:rsidR="006E6287" w:rsidRPr="00B72F31" w:rsidRDefault="006E6287" w:rsidP="006E6287">
      <w:r w:rsidRPr="00B72F31">
        <w:t>As has been the case for several months now, job growth is mainly being driven by non-cyclical areas of the economy</w:t>
      </w:r>
      <w:r>
        <w:t>:</w:t>
      </w:r>
    </w:p>
    <w:p w14:paraId="56DAA9AC" w14:textId="77777777" w:rsidR="006E6287" w:rsidRPr="00B72F31" w:rsidRDefault="006E6287" w:rsidP="006E6287">
      <w:pPr>
        <w:numPr>
          <w:ilvl w:val="0"/>
          <w:numId w:val="2"/>
        </w:numPr>
        <w:spacing w:after="160" w:line="278" w:lineRule="auto"/>
      </w:pPr>
      <w:r w:rsidRPr="00B72F31">
        <w:t>Government: +73,000 (50% of June payrolls)</w:t>
      </w:r>
    </w:p>
    <w:p w14:paraId="1DAC21F3" w14:textId="77777777" w:rsidR="006E6287" w:rsidRPr="00B72F31" w:rsidRDefault="006E6287" w:rsidP="006E6287">
      <w:pPr>
        <w:numPr>
          <w:ilvl w:val="1"/>
          <w:numId w:val="2"/>
        </w:numPr>
        <w:spacing w:after="160" w:line="278" w:lineRule="auto"/>
      </w:pPr>
      <w:r w:rsidRPr="00B72F31">
        <w:t>Mostly state/local payrolls which</w:t>
      </w:r>
      <w:r>
        <w:t>,</w:t>
      </w:r>
      <w:r w:rsidRPr="00B72F31">
        <w:t xml:space="preserve"> rose 80,000</w:t>
      </w:r>
    </w:p>
    <w:p w14:paraId="6F9F216B" w14:textId="77777777" w:rsidR="006E6287" w:rsidRPr="00B72F31" w:rsidRDefault="006E6287" w:rsidP="006E6287">
      <w:pPr>
        <w:numPr>
          <w:ilvl w:val="1"/>
          <w:numId w:val="2"/>
        </w:numPr>
        <w:spacing w:after="160" w:line="278" w:lineRule="auto"/>
      </w:pPr>
      <w:r w:rsidRPr="00B72F31">
        <w:t>Federal payrolls fell by 7,000</w:t>
      </w:r>
    </w:p>
    <w:p w14:paraId="46D20446" w14:textId="77777777" w:rsidR="006E6287" w:rsidRPr="00B72F31" w:rsidRDefault="006E6287" w:rsidP="006E6287">
      <w:pPr>
        <w:numPr>
          <w:ilvl w:val="0"/>
          <w:numId w:val="2"/>
        </w:numPr>
        <w:spacing w:after="160" w:line="278" w:lineRule="auto"/>
      </w:pPr>
      <w:r w:rsidRPr="00B72F31">
        <w:t>Healthcare and social assistance: +59,000 (40%)</w:t>
      </w:r>
    </w:p>
    <w:p w14:paraId="01FADBC2" w14:textId="77777777" w:rsidR="006E6287" w:rsidRPr="00B72F31" w:rsidRDefault="006E6287" w:rsidP="006E6287">
      <w:r w:rsidRPr="00B72F31">
        <w:t>These two areas accounted for 90% of June payroll growth</w:t>
      </w:r>
      <w:r>
        <w:t>. T</w:t>
      </w:r>
      <w:r w:rsidRPr="00B72F31">
        <w:t>here's likely something funky with seasonal adjustments going on here, especially for state/local government payrolls, which were boosted by education. In any case, these non-cyclical areas account for 69% of the 782,000 jobs created this year</w:t>
      </w:r>
      <w:r>
        <w:t>:</w:t>
      </w:r>
    </w:p>
    <w:p w14:paraId="0FCD4B4A" w14:textId="77777777" w:rsidR="006E6287" w:rsidRPr="00B72F31" w:rsidRDefault="006E6287" w:rsidP="006E6287">
      <w:pPr>
        <w:numPr>
          <w:ilvl w:val="0"/>
          <w:numId w:val="3"/>
        </w:numPr>
        <w:spacing w:after="160" w:line="278" w:lineRule="auto"/>
      </w:pPr>
      <w:r w:rsidRPr="00B72F31">
        <w:t>Healthcare and social assistance: +405,000</w:t>
      </w:r>
    </w:p>
    <w:p w14:paraId="51CE16FF" w14:textId="77777777" w:rsidR="006E6287" w:rsidRPr="00B72F31" w:rsidRDefault="006E6287" w:rsidP="006E6287">
      <w:pPr>
        <w:numPr>
          <w:ilvl w:val="0"/>
          <w:numId w:val="3"/>
        </w:numPr>
        <w:spacing w:after="160" w:line="278" w:lineRule="auto"/>
      </w:pPr>
      <w:r w:rsidRPr="00B72F31">
        <w:t>Government: +138,000</w:t>
      </w:r>
    </w:p>
    <w:p w14:paraId="6A551F8F" w14:textId="77777777" w:rsidR="006E6287" w:rsidRPr="00B72F31" w:rsidRDefault="006E6287" w:rsidP="006E6287">
      <w:r w:rsidRPr="00B72F31">
        <w:t>Leisure and Hospitality jobs have increased 64,</w:t>
      </w:r>
      <w:r>
        <w:t>0</w:t>
      </w:r>
      <w:r w:rsidRPr="00B72F31">
        <w:t xml:space="preserve">00 this year, and construction is not bad either, with payrolls increasing by 35,000 </w:t>
      </w:r>
      <w:proofErr w:type="gramStart"/>
      <w:r w:rsidRPr="00B72F31">
        <w:t>year</w:t>
      </w:r>
      <w:proofErr w:type="gramEnd"/>
      <w:r>
        <w:t xml:space="preserve"> </w:t>
      </w:r>
      <w:r w:rsidRPr="00B72F31">
        <w:t>to</w:t>
      </w:r>
      <w:r>
        <w:t xml:space="preserve"> </w:t>
      </w:r>
      <w:r w:rsidRPr="00B72F31">
        <w:t xml:space="preserve">date. </w:t>
      </w:r>
      <w:r>
        <w:t>T</w:t>
      </w:r>
      <w:r w:rsidRPr="00B72F31">
        <w:t>he problem is that relatively high-paying cyclical areas have seen payrolls shrink</w:t>
      </w:r>
      <w:r>
        <w:t>:</w:t>
      </w:r>
    </w:p>
    <w:p w14:paraId="5EA89281" w14:textId="77777777" w:rsidR="006E6287" w:rsidRPr="00B72F31" w:rsidRDefault="006E6287" w:rsidP="006E6287">
      <w:pPr>
        <w:numPr>
          <w:ilvl w:val="0"/>
          <w:numId w:val="4"/>
        </w:numPr>
        <w:spacing w:after="160" w:line="278" w:lineRule="auto"/>
      </w:pPr>
      <w:r w:rsidRPr="00B72F31">
        <w:t>Manufacturing: -10,000</w:t>
      </w:r>
    </w:p>
    <w:p w14:paraId="04094BBD" w14:textId="77777777" w:rsidR="006E6287" w:rsidRPr="00B72F31" w:rsidRDefault="006E6287" w:rsidP="006E6287">
      <w:pPr>
        <w:numPr>
          <w:ilvl w:val="0"/>
          <w:numId w:val="4"/>
        </w:numPr>
        <w:spacing w:after="160" w:line="278" w:lineRule="auto"/>
      </w:pPr>
      <w:r w:rsidRPr="00B72F31">
        <w:t>Professional and business services: -11,000</w:t>
      </w:r>
    </w:p>
    <w:p w14:paraId="73AB4236" w14:textId="77777777" w:rsidR="006E6287" w:rsidRPr="00B72F31" w:rsidRDefault="006E6287" w:rsidP="006E6287">
      <w:pPr>
        <w:numPr>
          <w:ilvl w:val="0"/>
          <w:numId w:val="4"/>
        </w:numPr>
        <w:spacing w:after="160" w:line="278" w:lineRule="auto"/>
      </w:pPr>
      <w:r w:rsidRPr="00B72F31">
        <w:t>Tech (within information): -11,000</w:t>
      </w:r>
    </w:p>
    <w:p w14:paraId="0C18066F" w14:textId="77777777" w:rsidR="006E6287" w:rsidRPr="00B72F31" w:rsidRDefault="006E6287" w:rsidP="006E6287">
      <w:pPr>
        <w:numPr>
          <w:ilvl w:val="0"/>
          <w:numId w:val="4"/>
        </w:numPr>
        <w:spacing w:after="160" w:line="278" w:lineRule="auto"/>
      </w:pPr>
      <w:r w:rsidRPr="00B72F31">
        <w:t>Wholesale trade: -3,600</w:t>
      </w:r>
    </w:p>
    <w:p w14:paraId="10BB8AB2" w14:textId="77777777" w:rsidR="006E6287" w:rsidRPr="00B72F31" w:rsidRDefault="006E6287" w:rsidP="006E6287">
      <w:r w:rsidRPr="00B72F31">
        <w:rPr>
          <w:noProof/>
        </w:rPr>
        <w:lastRenderedPageBreak/>
        <w:drawing>
          <wp:inline distT="0" distB="0" distL="0" distR="0" wp14:anchorId="7E7AF12A" wp14:editId="4D82D709">
            <wp:extent cx="5829300" cy="7620000"/>
            <wp:effectExtent l="0" t="0" r="0" b="0"/>
            <wp:docPr id="1275422509" name="Picture 13" descr="A graph of a number of people&#10;&#10;AI-generated content may be incorrec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22509" name="Picture 13" descr="A graph of a number of people&#10;&#10;AI-generated content may be incorrec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7620000"/>
                    </a:xfrm>
                    <a:prstGeom prst="rect">
                      <a:avLst/>
                    </a:prstGeom>
                    <a:noFill/>
                    <a:ln>
                      <a:noFill/>
                    </a:ln>
                  </pic:spPr>
                </pic:pic>
              </a:graphicData>
            </a:graphic>
          </wp:inline>
        </w:drawing>
      </w:r>
    </w:p>
    <w:p w14:paraId="05C49540" w14:textId="77777777" w:rsidR="006E6287" w:rsidRPr="00B72F31" w:rsidRDefault="006E6287" w:rsidP="006E6287">
      <w:r w:rsidRPr="00B72F31">
        <w:t xml:space="preserve">Goldman </w:t>
      </w:r>
      <w:r>
        <w:t xml:space="preserve">Sachs </w:t>
      </w:r>
      <w:r w:rsidRPr="00B72F31">
        <w:t>estimates that job growth in the industries most exposed to immigration policy changes declined to 7</w:t>
      </w:r>
      <w:r>
        <w:t>,000</w:t>
      </w:r>
      <w:r w:rsidRPr="00B72F31">
        <w:t xml:space="preserve"> on a three-month average basis through May</w:t>
      </w:r>
      <w:r>
        <w:t xml:space="preserve">, </w:t>
      </w:r>
      <w:r w:rsidRPr="00B72F31">
        <w:t xml:space="preserve">the latest month for which payroll </w:t>
      </w:r>
      <w:r w:rsidRPr="00B72F31">
        <w:lastRenderedPageBreak/>
        <w:t>employment data is available at the detailed industry level.</w:t>
      </w:r>
      <w:r>
        <w:t xml:space="preserve"> That compare to</w:t>
      </w:r>
      <w:r w:rsidRPr="00B72F31">
        <w:t xml:space="preserve"> 12</w:t>
      </w:r>
      <w:r>
        <w:t>,000</w:t>
      </w:r>
      <w:r w:rsidRPr="00B72F31">
        <w:t xml:space="preserve"> in April and 27</w:t>
      </w:r>
      <w:r>
        <w:t>,000</w:t>
      </w:r>
      <w:r w:rsidRPr="00B72F31">
        <w:t xml:space="preserve"> on average in 2024</w:t>
      </w:r>
      <w:r>
        <w:t>.</w:t>
      </w:r>
      <w:r w:rsidRPr="00B72F31">
        <w:t xml:space="preserve"> Payroll employment in the industries most exposed to negative effects from higher tariffs declined by 1</w:t>
      </w:r>
      <w:r>
        <w:t>,000</w:t>
      </w:r>
      <w:r w:rsidRPr="00B72F31">
        <w:t xml:space="preserve"> on a three-month average basis through May (v</w:t>
      </w:r>
      <w:r>
        <w:t>ersus</w:t>
      </w:r>
      <w:r w:rsidRPr="00B72F31">
        <w:t xml:space="preserve"> -4</w:t>
      </w:r>
      <w:r>
        <w:t>,000</w:t>
      </w:r>
      <w:r w:rsidRPr="00B72F31">
        <w:t xml:space="preserve"> in April and -3</w:t>
      </w:r>
      <w:r>
        <w:t>,000</w:t>
      </w:r>
      <w:r w:rsidRPr="00B72F31">
        <w:t xml:space="preserve"> on average in 2024), while employment in the industries most exposed to positive effects from higher tariffs increased by 1</w:t>
      </w:r>
      <w:r>
        <w:t>,000</w:t>
      </w:r>
      <w:r w:rsidRPr="00B72F31">
        <w:t xml:space="preserve"> (v</w:t>
      </w:r>
      <w:r>
        <w:t>ersus</w:t>
      </w:r>
      <w:r w:rsidRPr="00B72F31">
        <w:t xml:space="preserve"> -5</w:t>
      </w:r>
      <w:r>
        <w:t>,000</w:t>
      </w:r>
      <w:r w:rsidRPr="00B72F31">
        <w:t xml:space="preserve"> on average in 2024).</w:t>
      </w:r>
    </w:p>
    <w:p w14:paraId="619E6FC5" w14:textId="77777777" w:rsidR="006E6287" w:rsidRPr="00B72F31" w:rsidRDefault="006E6287" w:rsidP="006E6287">
      <w:proofErr w:type="gramStart"/>
      <w:r w:rsidRPr="00B72F31">
        <w:t>So</w:t>
      </w:r>
      <w:proofErr w:type="gramEnd"/>
      <w:r w:rsidRPr="00B72F31">
        <w:t xml:space="preserve"> policy is </w:t>
      </w:r>
      <w:proofErr w:type="gramStart"/>
      <w:r w:rsidRPr="00B72F31">
        <w:t>definitely having</w:t>
      </w:r>
      <w:proofErr w:type="gramEnd"/>
      <w:r w:rsidRPr="00B72F31">
        <w:t xml:space="preserve"> an impact in different pockets of the economy.</w:t>
      </w:r>
    </w:p>
    <w:p w14:paraId="1632C943" w14:textId="77777777" w:rsidR="006E6287" w:rsidRPr="00B72F31" w:rsidRDefault="006E6287" w:rsidP="006E6287">
      <w:pPr>
        <w:rPr>
          <w:b/>
          <w:bCs/>
        </w:rPr>
      </w:pPr>
      <w:r w:rsidRPr="00B72F31">
        <w:rPr>
          <w:b/>
          <w:bCs/>
        </w:rPr>
        <w:t xml:space="preserve">Income </w:t>
      </w:r>
      <w:r>
        <w:rPr>
          <w:b/>
          <w:bCs/>
        </w:rPr>
        <w:t>G</w:t>
      </w:r>
      <w:r w:rsidRPr="00B72F31">
        <w:rPr>
          <w:b/>
          <w:bCs/>
        </w:rPr>
        <w:t xml:space="preserve">rowth </w:t>
      </w:r>
      <w:r>
        <w:rPr>
          <w:b/>
          <w:bCs/>
        </w:rPr>
        <w:t>I</w:t>
      </w:r>
      <w:r w:rsidRPr="00B72F31">
        <w:rPr>
          <w:b/>
          <w:bCs/>
        </w:rPr>
        <w:t xml:space="preserve">s </w:t>
      </w:r>
      <w:r>
        <w:rPr>
          <w:b/>
          <w:bCs/>
        </w:rPr>
        <w:t>E</w:t>
      </w:r>
      <w:r w:rsidRPr="00B72F31">
        <w:rPr>
          <w:b/>
          <w:bCs/>
        </w:rPr>
        <w:t>asing</w:t>
      </w:r>
    </w:p>
    <w:p w14:paraId="355FCA02" w14:textId="77777777" w:rsidR="006E6287" w:rsidRPr="00B72F31" w:rsidRDefault="006E6287" w:rsidP="006E6287">
      <w:r w:rsidRPr="00B72F31">
        <w:t>Average hourly earnings eased to an annualized pace of 2.7% in June and</w:t>
      </w:r>
      <w:r>
        <w:t xml:space="preserve"> ran</w:t>
      </w:r>
      <w:r w:rsidRPr="00B72F31">
        <w:t xml:space="preserve"> at an annualized pace of 3.1% over the past three months. For non-managers ("production and supervisory workers"), wage growth ran at an annualized pace of 3.5% over the last three months. This pace is almost exactly where we were pre-pandemic (Jan</w:t>
      </w:r>
      <w:r>
        <w:t>uary</w:t>
      </w:r>
      <w:r w:rsidRPr="00B72F31">
        <w:t xml:space="preserve"> 2019</w:t>
      </w:r>
      <w:r>
        <w:t>–</w:t>
      </w:r>
      <w:r w:rsidRPr="00B72F31">
        <w:t>Feb</w:t>
      </w:r>
      <w:r>
        <w:t>ruary</w:t>
      </w:r>
      <w:r w:rsidRPr="00B72F31">
        <w:t xml:space="preserve"> 2020). By itself this is not a bad</w:t>
      </w:r>
      <w:r>
        <w:t xml:space="preserve"> pace for </w:t>
      </w:r>
      <w:r w:rsidRPr="00B72F31">
        <w:t>wage growth, and clearly not a driver of inflation. It also tells you that that any supply shortages in the labor force are not having an aggregate impact on wages (lower supply would otherwise boost wages).</w:t>
      </w:r>
    </w:p>
    <w:p w14:paraId="36D5912F" w14:textId="77777777" w:rsidR="006E6287" w:rsidRDefault="006E6287" w:rsidP="006E6287">
      <w:r w:rsidRPr="00B72F31">
        <w:t>The big problem is that interest rates are in a very different place</w:t>
      </w:r>
      <w:r>
        <w:t>. B</w:t>
      </w:r>
      <w:r w:rsidRPr="00B72F31">
        <w:t xml:space="preserve">ack in 2019 the </w:t>
      </w:r>
      <w:r>
        <w:t>f</w:t>
      </w:r>
      <w:r w:rsidRPr="00B72F31">
        <w:t>ed funds rate was at 1.9% whereas it</w:t>
      </w:r>
      <w:r>
        <w:t>’</w:t>
      </w:r>
      <w:r w:rsidRPr="00B72F31">
        <w:t>s at 4.4%</w:t>
      </w:r>
      <w:r>
        <w:t xml:space="preserve"> now</w:t>
      </w:r>
      <w:r w:rsidRPr="00B72F31">
        <w:t>. Of course, inflation is now running higher</w:t>
      </w:r>
      <w:r>
        <w:t>.</w:t>
      </w:r>
      <w:r w:rsidRPr="00B72F31">
        <w:t xml:space="preserve"> </w:t>
      </w:r>
      <w:r>
        <w:t>C</w:t>
      </w:r>
      <w:r w:rsidRPr="00B72F31">
        <w:t xml:space="preserve">ore </w:t>
      </w:r>
      <w:r>
        <w:t>personal consumption expenditure inflation (the Fed’s preferred inflation measure)</w:t>
      </w:r>
      <w:r w:rsidRPr="00B72F31">
        <w:t xml:space="preserve"> is at 2.7% versus about 1.6% in 2019.</w:t>
      </w:r>
    </w:p>
    <w:p w14:paraId="3A2F857A" w14:textId="77777777" w:rsidR="006E6287" w:rsidRPr="00B72F31" w:rsidRDefault="006E6287" w:rsidP="006E6287">
      <w:r w:rsidRPr="00B72F31">
        <w:lastRenderedPageBreak/>
        <w:br/>
      </w:r>
      <w:r w:rsidRPr="00B72F31">
        <w:rPr>
          <w:noProof/>
        </w:rPr>
        <w:drawing>
          <wp:inline distT="0" distB="0" distL="0" distR="0" wp14:anchorId="2F805AFF" wp14:editId="6A2FC399">
            <wp:extent cx="5943600" cy="7499985"/>
            <wp:effectExtent l="0" t="0" r="0" b="5715"/>
            <wp:docPr id="164068115" name="Picture 12" descr="A graph of a company&#10;&#10;AI-generated content may be incorrec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8115" name="Picture 12" descr="A graph of a company&#10;&#10;AI-generated content may be incorrec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499985"/>
                    </a:xfrm>
                    <a:prstGeom prst="rect">
                      <a:avLst/>
                    </a:prstGeom>
                    <a:noFill/>
                    <a:ln>
                      <a:noFill/>
                    </a:ln>
                  </pic:spPr>
                </pic:pic>
              </a:graphicData>
            </a:graphic>
          </wp:inline>
        </w:drawing>
      </w:r>
    </w:p>
    <w:p w14:paraId="4C206526" w14:textId="77777777" w:rsidR="006E6287" w:rsidRPr="00B72F31" w:rsidRDefault="006E6287" w:rsidP="006E6287">
      <w:r w:rsidRPr="00B72F31">
        <w:lastRenderedPageBreak/>
        <w:t xml:space="preserve">Easing wage growth along with easing job growth means aggregate income growth </w:t>
      </w:r>
      <w:r>
        <w:t xml:space="preserve">across the economy </w:t>
      </w:r>
      <w:r w:rsidRPr="00B72F31">
        <w:t>is also pulling back. Aggregate income growth is the product of</w:t>
      </w:r>
      <w:r>
        <w:t>…</w:t>
      </w:r>
    </w:p>
    <w:p w14:paraId="11D535C1" w14:textId="77777777" w:rsidR="006E6287" w:rsidRPr="00B72F31" w:rsidRDefault="006E6287" w:rsidP="006E6287">
      <w:pPr>
        <w:numPr>
          <w:ilvl w:val="0"/>
          <w:numId w:val="5"/>
        </w:numPr>
        <w:spacing w:after="160" w:line="278" w:lineRule="auto"/>
      </w:pPr>
      <w:r w:rsidRPr="00B72F31">
        <w:t>Wage growth</w:t>
      </w:r>
      <w:r>
        <w:t>, which is</w:t>
      </w:r>
      <w:r w:rsidRPr="00B72F31">
        <w:t xml:space="preserve"> easing</w:t>
      </w:r>
    </w:p>
    <w:p w14:paraId="3B7BE383" w14:textId="77777777" w:rsidR="006E6287" w:rsidRPr="00B72F31" w:rsidRDefault="006E6287" w:rsidP="006E6287">
      <w:pPr>
        <w:numPr>
          <w:ilvl w:val="0"/>
          <w:numId w:val="5"/>
        </w:numPr>
        <w:spacing w:after="160" w:line="278" w:lineRule="auto"/>
      </w:pPr>
      <w:r w:rsidRPr="00B72F31">
        <w:t>Payroll growth</w:t>
      </w:r>
      <w:r>
        <w:t>, which is</w:t>
      </w:r>
      <w:r w:rsidRPr="00B72F31">
        <w:t xml:space="preserve"> easing</w:t>
      </w:r>
    </w:p>
    <w:p w14:paraId="1AD3ED7C" w14:textId="77777777" w:rsidR="006E6287" w:rsidRPr="00B72F31" w:rsidRDefault="006E6287" w:rsidP="006E6287">
      <w:pPr>
        <w:numPr>
          <w:ilvl w:val="0"/>
          <w:numId w:val="5"/>
        </w:numPr>
        <w:spacing w:after="160" w:line="278" w:lineRule="auto"/>
      </w:pPr>
      <w:r w:rsidRPr="00B72F31">
        <w:t>Hours worked</w:t>
      </w:r>
      <w:r>
        <w:t>, which is slightly</w:t>
      </w:r>
      <w:r w:rsidRPr="00B72F31">
        <w:t xml:space="preserve"> easin</w:t>
      </w:r>
      <w:r>
        <w:t>g</w:t>
      </w:r>
    </w:p>
    <w:p w14:paraId="4F4A802B" w14:textId="77777777" w:rsidR="006E6287" w:rsidRPr="00B72F31" w:rsidRDefault="006E6287" w:rsidP="006E6287">
      <w:r w:rsidRPr="00B72F31">
        <w:t>Over the past three months, aggregate income growth has slowed to an annualized pace of 3% over the past three months, the slowest pace we've seen in a very long time (including 2018</w:t>
      </w:r>
      <w:r>
        <w:t>–</w:t>
      </w:r>
      <w:r w:rsidRPr="00B72F31">
        <w:t>2019). Note that this is nominal income growth and should give you a sense of the speed of nominal consumption growth and GDP growth (unless borrowing surges).</w:t>
      </w:r>
    </w:p>
    <w:p w14:paraId="7823CE74" w14:textId="77777777" w:rsidR="006E6287" w:rsidRPr="00B72F31" w:rsidRDefault="006E6287" w:rsidP="006E6287">
      <w:r w:rsidRPr="00B72F31">
        <w:rPr>
          <w:noProof/>
        </w:rPr>
        <w:lastRenderedPageBreak/>
        <w:drawing>
          <wp:inline distT="0" distB="0" distL="0" distR="0" wp14:anchorId="456FB20D" wp14:editId="690E8505">
            <wp:extent cx="5943600" cy="7571740"/>
            <wp:effectExtent l="0" t="0" r="0" b="0"/>
            <wp:docPr id="549297732" name="Picture 11" descr="A graph of a graph&#10;&#10;AI-generated content may be incorrec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97732" name="Picture 11" descr="A graph of a graph&#10;&#10;AI-generated content may be incorrec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571740"/>
                    </a:xfrm>
                    <a:prstGeom prst="rect">
                      <a:avLst/>
                    </a:prstGeom>
                    <a:noFill/>
                    <a:ln>
                      <a:noFill/>
                    </a:ln>
                  </pic:spPr>
                </pic:pic>
              </a:graphicData>
            </a:graphic>
          </wp:inline>
        </w:drawing>
      </w:r>
    </w:p>
    <w:p w14:paraId="10B43A5F" w14:textId="77777777" w:rsidR="006E6287" w:rsidRPr="00B72F31" w:rsidRDefault="006E6287" w:rsidP="006E6287">
      <w:r w:rsidRPr="00B72F31">
        <w:t xml:space="preserve">The big picture is that the labor market is cooling, with slowing job growth and wage growth, and that's driving aggregate income growth. </w:t>
      </w:r>
      <w:r>
        <w:t>That</w:t>
      </w:r>
      <w:r w:rsidRPr="00B72F31">
        <w:t xml:space="preserve"> will </w:t>
      </w:r>
      <w:r>
        <w:t>likely</w:t>
      </w:r>
      <w:r w:rsidRPr="00B72F31">
        <w:t xml:space="preserve"> </w:t>
      </w:r>
      <w:r>
        <w:t>pull down</w:t>
      </w:r>
      <w:r w:rsidRPr="00B72F31">
        <w:t xml:space="preserve"> the rate of economic growth</w:t>
      </w:r>
      <w:r>
        <w:t xml:space="preserve"> </w:t>
      </w:r>
      <w:r w:rsidRPr="00B72F31">
        <w:t xml:space="preserve">to </w:t>
      </w:r>
      <w:r>
        <w:t xml:space="preserve">something like </w:t>
      </w:r>
      <w:r w:rsidRPr="00B72F31">
        <w:lastRenderedPageBreak/>
        <w:t>1</w:t>
      </w:r>
      <w:r>
        <w:t>–</w:t>
      </w:r>
      <w:r w:rsidRPr="00B72F31">
        <w:t>2%, especially since cyclical areas like manufacturing and housing are also a drag on growth right now thanks to tariff uncertainty and elevated rates.</w:t>
      </w:r>
      <w:r>
        <w:t xml:space="preserve"> </w:t>
      </w:r>
      <w:r w:rsidRPr="00B72F31">
        <w:t>By no means is this recession</w:t>
      </w:r>
      <w:r>
        <w:t>ary</w:t>
      </w:r>
      <w:r w:rsidRPr="00B72F31">
        <w:t>, but the economy is clearly slowing. For any sort of acceleration going forward we need a catalyst</w:t>
      </w:r>
      <w:r>
        <w:t>,</w:t>
      </w:r>
      <w:r w:rsidRPr="00B72F31">
        <w:t xml:space="preserve"> whether from fiscal or monetary policy.</w:t>
      </w:r>
    </w:p>
    <w:p w14:paraId="6D2FF625" w14:textId="77777777" w:rsidR="006E6287" w:rsidRDefault="006E6287" w:rsidP="006E6287">
      <w:r>
        <w:t xml:space="preserve">This newsletter was written and produced by CWM, LLC. Content in this material is for general information only and not intended to provide specific advice or recommendations for any individual. All performance referenced is historical and is no guarantee of future results. All indices are unmanaged and may not be invested into directly. The views stated in this letter are not necessarily the opinion of any other named entity and should not be construed directly or indirectly as an offer to buy or sell any securities mentioned herein. Due to volatility within the markets mentioned, opinions are subject to change without notice. Information is based on sources believed to be reliable; however, their accuracy or completeness cannot be guaranteed. Past performance does not guarantee future results. </w:t>
      </w:r>
    </w:p>
    <w:p w14:paraId="6402ED03" w14:textId="77777777" w:rsidR="006E6287" w:rsidRDefault="006E6287" w:rsidP="006E6287"/>
    <w:p w14:paraId="5F4B8ACB" w14:textId="77777777" w:rsidR="006E6287" w:rsidRDefault="006E6287" w:rsidP="006E6287">
      <w:r>
        <w:t xml:space="preserve">S&amp;P 500 – A capitalization-weighted index of 500 stocks designed to measure performance of the broad domestic economy through changes in the aggregate market value of 500 stocks representing all major industries. </w:t>
      </w:r>
    </w:p>
    <w:p w14:paraId="70186D80" w14:textId="77777777" w:rsidR="006E6287" w:rsidRDefault="006E6287" w:rsidP="006E6287"/>
    <w:p w14:paraId="742DCCF2" w14:textId="77777777" w:rsidR="006E6287" w:rsidRDefault="006E6287" w:rsidP="006E6287">
      <w:r>
        <w:t xml:space="preserve">The NASDAQ 100 Index is a stock index of the 100 largest companies by market capitalization traded on NASDAQ Stock Market. The NASDAQ 100 Index includes </w:t>
      </w:r>
      <w:proofErr w:type="gramStart"/>
      <w:r>
        <w:t>publicly-traded</w:t>
      </w:r>
      <w:proofErr w:type="gramEnd"/>
      <w:r>
        <w:t xml:space="preserve"> companies from most sectors in the global economy, the major exception being financial services. </w:t>
      </w:r>
    </w:p>
    <w:p w14:paraId="1C1C4D16" w14:textId="77777777" w:rsidR="006E6287" w:rsidRDefault="006E6287" w:rsidP="006E6287"/>
    <w:p w14:paraId="04C6117F" w14:textId="77777777" w:rsidR="006E6287" w:rsidRDefault="006E6287" w:rsidP="006E6287">
      <w:r>
        <w:t xml:space="preserve">The views stated in this letter are not necessarily the opinion of Cetera Advisor Networks LLC and should not be construed directly or indirectly as an offer to buy or sell any securities mentioned herein.  Investors cannot invest directly in indexes. The performance of any index is not indicative of the performance of any investment and does not </w:t>
      </w:r>
      <w:proofErr w:type="gramStart"/>
      <w:r>
        <w:t>take into account</w:t>
      </w:r>
      <w:proofErr w:type="gramEnd"/>
      <w:r>
        <w:t xml:space="preserve"> the effects of inflation and the fees and expenses associated with investing. </w:t>
      </w:r>
    </w:p>
    <w:p w14:paraId="3D99FA12" w14:textId="77777777" w:rsidR="006E6287" w:rsidRDefault="006E6287" w:rsidP="006E6287"/>
    <w:p w14:paraId="571B6293" w14:textId="77777777" w:rsidR="006E6287" w:rsidRDefault="006E6287" w:rsidP="006E6287">
      <w:r>
        <w:t xml:space="preserve">A diversified portfolio does not assure a profit or protect against loss in a declining market. </w:t>
      </w:r>
    </w:p>
    <w:p w14:paraId="50A179AB" w14:textId="77777777" w:rsidR="006E6287" w:rsidRDefault="006E6287" w:rsidP="006E6287"/>
    <w:p w14:paraId="5DC56DE9" w14:textId="77777777" w:rsidR="006E6287" w:rsidRDefault="006E6287" w:rsidP="006E6287">
      <w:r>
        <w:t xml:space="preserve">Compliance Case # </w:t>
      </w:r>
      <w:r w:rsidRPr="00596876">
        <w:t>8141881.1</w:t>
      </w:r>
      <w:r>
        <w:t>_070725_C</w:t>
      </w:r>
    </w:p>
    <w:p w14:paraId="711269F5" w14:textId="59B67301" w:rsidR="00401032" w:rsidRPr="006E6287" w:rsidRDefault="00401032" w:rsidP="006E6287"/>
    <w:sectPr w:rsidR="00401032" w:rsidRPr="006E6287" w:rsidSect="00D92A8A">
      <w:headerReference w:type="even" r:id="rId27"/>
      <w:headerReference w:type="default" r:id="rId28"/>
      <w:footerReference w:type="even" r:id="rId29"/>
      <w:footerReference w:type="default" r:id="rId30"/>
      <w:pgSz w:w="12240" w:h="15840"/>
      <w:pgMar w:top="1440" w:right="1296" w:bottom="1008" w:left="1296"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34AF5" w14:textId="77777777" w:rsidR="005A6077" w:rsidRDefault="005A6077" w:rsidP="008E23F2">
      <w:pPr>
        <w:spacing w:after="0" w:line="240" w:lineRule="auto"/>
      </w:pPr>
      <w:r>
        <w:separator/>
      </w:r>
    </w:p>
  </w:endnote>
  <w:endnote w:type="continuationSeparator" w:id="0">
    <w:p w14:paraId="32762B67" w14:textId="77777777" w:rsidR="005A6077" w:rsidRDefault="005A6077" w:rsidP="008E2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8EEB1" w14:textId="77777777" w:rsidR="00BE78E7" w:rsidRDefault="00BE78E7">
    <w:pPr>
      <w:pStyle w:val="Footer"/>
    </w:pPr>
  </w:p>
  <w:p w14:paraId="7CBD7D34" w14:textId="77777777" w:rsidR="00AB6BC2" w:rsidRDefault="00AB6BC2"/>
  <w:p w14:paraId="752C6C51" w14:textId="77777777" w:rsidR="00AB6BC2" w:rsidRDefault="00AB6BC2"/>
  <w:p w14:paraId="3911FCE8" w14:textId="77777777" w:rsidR="00C85F5E" w:rsidRDefault="00C85F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DFB65" w14:textId="57AE2D1F" w:rsidR="006E485A" w:rsidRPr="0029444D" w:rsidRDefault="00C74557" w:rsidP="00C74557">
    <w:pPr>
      <w:pStyle w:val="Footer"/>
      <w:tabs>
        <w:tab w:val="clear" w:pos="9360"/>
        <w:tab w:val="left" w:pos="4345"/>
        <w:tab w:val="right" w:pos="10080"/>
      </w:tabs>
      <w:ind w:left="-1296" w:right="-720"/>
      <w:jc w:val="center"/>
      <w:rPr>
        <w:b/>
        <w:color w:val="FFFFFF" w:themeColor="background1"/>
      </w:rPr>
    </w:pPr>
    <w:r>
      <w:rPr>
        <w:b/>
        <w:noProof/>
        <w:color w:val="FFFFFF" w:themeColor="background1"/>
      </w:rPr>
      <mc:AlternateContent>
        <mc:Choice Requires="wps">
          <w:drawing>
            <wp:anchor distT="0" distB="0" distL="114300" distR="114300" simplePos="0" relativeHeight="251660288" behindDoc="0" locked="0" layoutInCell="1" allowOverlap="1" wp14:anchorId="5005D2A1" wp14:editId="21EEF2E6">
              <wp:simplePos x="0" y="0"/>
              <wp:positionH relativeFrom="column">
                <wp:posOffset>-513585</wp:posOffset>
              </wp:positionH>
              <wp:positionV relativeFrom="paragraph">
                <wp:posOffset>259650</wp:posOffset>
              </wp:positionV>
              <wp:extent cx="4058747" cy="228311"/>
              <wp:effectExtent l="0" t="0" r="0" b="635"/>
              <wp:wrapNone/>
              <wp:docPr id="5" name="Text Box 5"/>
              <wp:cNvGraphicFramePr/>
              <a:graphic xmlns:a="http://schemas.openxmlformats.org/drawingml/2006/main">
                <a:graphicData uri="http://schemas.microsoft.com/office/word/2010/wordprocessingShape">
                  <wps:wsp>
                    <wps:cNvSpPr txBox="1"/>
                    <wps:spPr>
                      <a:xfrm>
                        <a:off x="0" y="0"/>
                        <a:ext cx="4058747" cy="22831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A7F237" w14:textId="77777777" w:rsidR="006E6287" w:rsidRPr="006E6287" w:rsidRDefault="006E6287" w:rsidP="006E6287">
                          <w:pPr>
                            <w:rPr>
                              <w:rFonts w:ascii="Arial" w:hAnsi="Arial" w:cs="Arial"/>
                              <w:b/>
                              <w:bCs/>
                              <w:color w:val="FFFFFF" w:themeColor="background1"/>
                              <w:sz w:val="16"/>
                              <w:szCs w:val="16"/>
                            </w:rPr>
                          </w:pPr>
                          <w:r w:rsidRPr="006E6287">
                            <w:rPr>
                              <w:rFonts w:ascii="Arial" w:hAnsi="Arial" w:cs="Arial"/>
                              <w:b/>
                              <w:bCs/>
                              <w:color w:val="FFFFFF" w:themeColor="background1"/>
                              <w:sz w:val="16"/>
                              <w:szCs w:val="16"/>
                            </w:rPr>
                            <w:t>Compliance Case # 8141881.1_070725_C</w:t>
                          </w:r>
                        </w:p>
                        <w:p w14:paraId="7C55FBBF" w14:textId="22D9F091" w:rsidR="00076401" w:rsidRPr="00384CF8" w:rsidRDefault="00076401">
                          <w:pPr>
                            <w:rPr>
                              <w:rFonts w:ascii="Arial" w:hAnsi="Arial" w:cs="Arial"/>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5D2A1" id="_x0000_t202" coordsize="21600,21600" o:spt="202" path="m,l,21600r21600,l21600,xe">
              <v:stroke joinstyle="miter"/>
              <v:path gradientshapeok="t" o:connecttype="rect"/>
            </v:shapetype>
            <v:shape id="Text Box 5" o:spid="_x0000_s1026" type="#_x0000_t202" style="position:absolute;left:0;text-align:left;margin-left:-40.45pt;margin-top:20.45pt;width:319.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" filled="f" stroked="f">
              <v:textbox>
                <w:txbxContent>
                  <w:p w14:paraId="60A7F237" w14:textId="77777777" w:rsidR="006E6287" w:rsidRPr="006E6287" w:rsidRDefault="006E6287" w:rsidP="006E6287">
                    <w:pPr>
                      <w:rPr>
                        <w:rFonts w:ascii="Arial" w:hAnsi="Arial" w:cs="Arial"/>
                        <w:b/>
                        <w:bCs/>
                        <w:color w:val="FFFFFF" w:themeColor="background1"/>
                        <w:sz w:val="16"/>
                        <w:szCs w:val="16"/>
                      </w:rPr>
                    </w:pPr>
                    <w:r w:rsidRPr="006E6287">
                      <w:rPr>
                        <w:rFonts w:ascii="Arial" w:hAnsi="Arial" w:cs="Arial"/>
                        <w:b/>
                        <w:bCs/>
                        <w:color w:val="FFFFFF" w:themeColor="background1"/>
                        <w:sz w:val="16"/>
                        <w:szCs w:val="16"/>
                      </w:rPr>
                      <w:t>Compliance Case # 8141881.1_070725_C</w:t>
                    </w:r>
                  </w:p>
                  <w:p w14:paraId="7C55FBBF" w14:textId="22D9F091" w:rsidR="00076401" w:rsidRPr="00384CF8" w:rsidRDefault="00076401">
                    <w:pPr>
                      <w:rPr>
                        <w:rFonts w:ascii="Arial" w:hAnsi="Arial" w:cs="Arial"/>
                        <w:color w:val="FFFFFF" w:themeColor="background1"/>
                        <w:sz w:val="16"/>
                        <w:szCs w:val="16"/>
                      </w:rPr>
                    </w:pPr>
                  </w:p>
                </w:txbxContent>
              </v:textbox>
            </v:shape>
          </w:pict>
        </mc:Fallback>
      </mc:AlternateContent>
    </w:r>
    <w:r w:rsidR="009A32B9">
      <w:rPr>
        <w:b/>
        <w:noProof/>
        <w:color w:val="FFFFFF" w:themeColor="background1"/>
      </w:rPr>
      <w:drawing>
        <wp:inline distT="0" distB="0" distL="0" distR="0" wp14:anchorId="42BEB3B9" wp14:editId="455AE9B0">
          <wp:extent cx="7992871" cy="633160"/>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MC banner_Footer.png"/>
                  <pic:cNvPicPr/>
                </pic:nvPicPr>
                <pic:blipFill>
                  <a:blip r:embed="rId1">
                    <a:extLst>
                      <a:ext uri="{28A0092B-C50C-407E-A947-70E740481C1C}">
                        <a14:useLocalDpi xmlns:a14="http://schemas.microsoft.com/office/drawing/2010/main" val="0"/>
                      </a:ext>
                    </a:extLst>
                  </a:blip>
                  <a:stretch>
                    <a:fillRect/>
                  </a:stretch>
                </pic:blipFill>
                <pic:spPr>
                  <a:xfrm>
                    <a:off x="0" y="0"/>
                    <a:ext cx="7992871" cy="6331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A35E1" w14:textId="77777777" w:rsidR="005A6077" w:rsidRDefault="005A6077" w:rsidP="008E23F2">
      <w:pPr>
        <w:spacing w:after="0" w:line="240" w:lineRule="auto"/>
      </w:pPr>
      <w:r>
        <w:separator/>
      </w:r>
    </w:p>
  </w:footnote>
  <w:footnote w:type="continuationSeparator" w:id="0">
    <w:p w14:paraId="5821E3B5" w14:textId="77777777" w:rsidR="005A6077" w:rsidRDefault="005A6077" w:rsidP="008E23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0DDB1" w14:textId="77777777" w:rsidR="00BE78E7" w:rsidRDefault="00BE78E7">
    <w:pPr>
      <w:pStyle w:val="Header"/>
    </w:pPr>
  </w:p>
  <w:p w14:paraId="03431DFF" w14:textId="77777777" w:rsidR="00AB6BC2" w:rsidRDefault="00AB6BC2"/>
  <w:p w14:paraId="7FE69B26" w14:textId="77777777" w:rsidR="00AB6BC2" w:rsidRDefault="00AB6BC2"/>
  <w:p w14:paraId="4C82C014" w14:textId="77777777" w:rsidR="00C85F5E" w:rsidRDefault="00C85F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02F1A" w14:textId="08830BE5" w:rsidR="00EB2653" w:rsidRDefault="00EB2653" w:rsidP="00CD30A6">
    <w:pPr>
      <w:pStyle w:val="Header"/>
      <w:tabs>
        <w:tab w:val="clear" w:pos="4680"/>
        <w:tab w:val="clear" w:pos="9360"/>
        <w:tab w:val="left" w:pos="980"/>
      </w:tabs>
    </w:pPr>
    <w:r>
      <w:rPr>
        <w:noProof/>
      </w:rPr>
      <w:drawing>
        <wp:anchor distT="0" distB="0" distL="114300" distR="114300" simplePos="0" relativeHeight="251659264" behindDoc="1" locked="0" layoutInCell="1" allowOverlap="1" wp14:anchorId="5700FF73" wp14:editId="2B9E5239">
          <wp:simplePos x="0" y="0"/>
          <wp:positionH relativeFrom="column">
            <wp:posOffset>-886460</wp:posOffset>
          </wp:positionH>
          <wp:positionV relativeFrom="topMargin">
            <wp:posOffset>0</wp:posOffset>
          </wp:positionV>
          <wp:extent cx="7844544" cy="91694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1:DATA:kslattery:Projects:2015 Q1:Weekly Market Commentary:!Template:Head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44544" cy="91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0A6">
      <w:tab/>
    </w:r>
  </w:p>
  <w:p w14:paraId="74E6F5B2" w14:textId="77777777" w:rsidR="00AB6BC2" w:rsidRDefault="00AB6BC2"/>
  <w:p w14:paraId="0E28E2E8" w14:textId="77777777" w:rsidR="00C85F5E" w:rsidRDefault="00C85F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4231F"/>
    <w:multiLevelType w:val="multilevel"/>
    <w:tmpl w:val="3706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906894"/>
    <w:multiLevelType w:val="multilevel"/>
    <w:tmpl w:val="A8A08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992E44"/>
    <w:multiLevelType w:val="multilevel"/>
    <w:tmpl w:val="4AE2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FE46A7"/>
    <w:multiLevelType w:val="hybridMultilevel"/>
    <w:tmpl w:val="25268BAE"/>
    <w:lvl w:ilvl="0" w:tplc="BBE619B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D0464F9"/>
    <w:multiLevelType w:val="multilevel"/>
    <w:tmpl w:val="D844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9826150">
    <w:abstractNumId w:val="3"/>
  </w:num>
  <w:num w:numId="2" w16cid:durableId="149490996">
    <w:abstractNumId w:val="1"/>
  </w:num>
  <w:num w:numId="3" w16cid:durableId="648706482">
    <w:abstractNumId w:val="2"/>
  </w:num>
  <w:num w:numId="4" w16cid:durableId="782070588">
    <w:abstractNumId w:val="4"/>
  </w:num>
  <w:num w:numId="5" w16cid:durableId="74384447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8B9"/>
    <w:rsid w:val="000008CF"/>
    <w:rsid w:val="00004962"/>
    <w:rsid w:val="00007F03"/>
    <w:rsid w:val="0001027E"/>
    <w:rsid w:val="000109CE"/>
    <w:rsid w:val="00010A27"/>
    <w:rsid w:val="0001258B"/>
    <w:rsid w:val="0001471D"/>
    <w:rsid w:val="00014D3D"/>
    <w:rsid w:val="00015562"/>
    <w:rsid w:val="000155F2"/>
    <w:rsid w:val="00015A99"/>
    <w:rsid w:val="00016273"/>
    <w:rsid w:val="00017498"/>
    <w:rsid w:val="00020FA4"/>
    <w:rsid w:val="000235BC"/>
    <w:rsid w:val="0002449F"/>
    <w:rsid w:val="00024BBB"/>
    <w:rsid w:val="00024E44"/>
    <w:rsid w:val="00025796"/>
    <w:rsid w:val="000267A3"/>
    <w:rsid w:val="00027A5C"/>
    <w:rsid w:val="000313B4"/>
    <w:rsid w:val="00032E28"/>
    <w:rsid w:val="00033079"/>
    <w:rsid w:val="00034073"/>
    <w:rsid w:val="000367E6"/>
    <w:rsid w:val="0004081B"/>
    <w:rsid w:val="000410E5"/>
    <w:rsid w:val="000414DB"/>
    <w:rsid w:val="00041CCD"/>
    <w:rsid w:val="00042211"/>
    <w:rsid w:val="00043933"/>
    <w:rsid w:val="0004605F"/>
    <w:rsid w:val="0004712E"/>
    <w:rsid w:val="0004728C"/>
    <w:rsid w:val="00050307"/>
    <w:rsid w:val="000506DF"/>
    <w:rsid w:val="00051FAF"/>
    <w:rsid w:val="000520B2"/>
    <w:rsid w:val="00053A5B"/>
    <w:rsid w:val="000555B5"/>
    <w:rsid w:val="00056E13"/>
    <w:rsid w:val="00057BEC"/>
    <w:rsid w:val="00057E8A"/>
    <w:rsid w:val="00061858"/>
    <w:rsid w:val="0006476C"/>
    <w:rsid w:val="0006644B"/>
    <w:rsid w:val="0006723A"/>
    <w:rsid w:val="000707D1"/>
    <w:rsid w:val="000708C7"/>
    <w:rsid w:val="00073BCF"/>
    <w:rsid w:val="000759DF"/>
    <w:rsid w:val="00076401"/>
    <w:rsid w:val="00076603"/>
    <w:rsid w:val="00076EF1"/>
    <w:rsid w:val="0007707A"/>
    <w:rsid w:val="00077826"/>
    <w:rsid w:val="00080E18"/>
    <w:rsid w:val="0008104D"/>
    <w:rsid w:val="00082EF2"/>
    <w:rsid w:val="00083C1C"/>
    <w:rsid w:val="0008406A"/>
    <w:rsid w:val="00085608"/>
    <w:rsid w:val="00085780"/>
    <w:rsid w:val="000906C9"/>
    <w:rsid w:val="000917C4"/>
    <w:rsid w:val="00092EEE"/>
    <w:rsid w:val="00093433"/>
    <w:rsid w:val="00093EE7"/>
    <w:rsid w:val="0009411E"/>
    <w:rsid w:val="000949D5"/>
    <w:rsid w:val="00094C48"/>
    <w:rsid w:val="00094F6B"/>
    <w:rsid w:val="00095574"/>
    <w:rsid w:val="00096844"/>
    <w:rsid w:val="00096A90"/>
    <w:rsid w:val="000A1B38"/>
    <w:rsid w:val="000A24B3"/>
    <w:rsid w:val="000A41E9"/>
    <w:rsid w:val="000A49FC"/>
    <w:rsid w:val="000A637A"/>
    <w:rsid w:val="000B10A3"/>
    <w:rsid w:val="000B10C9"/>
    <w:rsid w:val="000B1CE4"/>
    <w:rsid w:val="000B2D10"/>
    <w:rsid w:val="000B303F"/>
    <w:rsid w:val="000B3059"/>
    <w:rsid w:val="000B3559"/>
    <w:rsid w:val="000B4FA2"/>
    <w:rsid w:val="000B5263"/>
    <w:rsid w:val="000B59F0"/>
    <w:rsid w:val="000B6F2C"/>
    <w:rsid w:val="000B784E"/>
    <w:rsid w:val="000B7A55"/>
    <w:rsid w:val="000C10B2"/>
    <w:rsid w:val="000C2DD8"/>
    <w:rsid w:val="000C3B7D"/>
    <w:rsid w:val="000C733C"/>
    <w:rsid w:val="000C7D5E"/>
    <w:rsid w:val="000D08F2"/>
    <w:rsid w:val="000D0CA9"/>
    <w:rsid w:val="000D2148"/>
    <w:rsid w:val="000D3FDD"/>
    <w:rsid w:val="000D7C91"/>
    <w:rsid w:val="000E00AF"/>
    <w:rsid w:val="000E101A"/>
    <w:rsid w:val="000E134E"/>
    <w:rsid w:val="000E244E"/>
    <w:rsid w:val="000E43F7"/>
    <w:rsid w:val="000E636F"/>
    <w:rsid w:val="000E7B7F"/>
    <w:rsid w:val="000F0EC0"/>
    <w:rsid w:val="000F1BDE"/>
    <w:rsid w:val="000F1C44"/>
    <w:rsid w:val="000F2A0E"/>
    <w:rsid w:val="000F4305"/>
    <w:rsid w:val="000F5CD7"/>
    <w:rsid w:val="000F6BE8"/>
    <w:rsid w:val="00102627"/>
    <w:rsid w:val="00102C09"/>
    <w:rsid w:val="00102DD6"/>
    <w:rsid w:val="00103111"/>
    <w:rsid w:val="00103836"/>
    <w:rsid w:val="00103A32"/>
    <w:rsid w:val="001045E6"/>
    <w:rsid w:val="00106835"/>
    <w:rsid w:val="001068EF"/>
    <w:rsid w:val="001073C0"/>
    <w:rsid w:val="00110B62"/>
    <w:rsid w:val="001110AC"/>
    <w:rsid w:val="001135FA"/>
    <w:rsid w:val="0011422E"/>
    <w:rsid w:val="001157E7"/>
    <w:rsid w:val="00116733"/>
    <w:rsid w:val="0012002B"/>
    <w:rsid w:val="0012138A"/>
    <w:rsid w:val="00123CF1"/>
    <w:rsid w:val="00124A0E"/>
    <w:rsid w:val="00125CEE"/>
    <w:rsid w:val="0012682B"/>
    <w:rsid w:val="0012691F"/>
    <w:rsid w:val="00126BCE"/>
    <w:rsid w:val="00126FE9"/>
    <w:rsid w:val="001311E4"/>
    <w:rsid w:val="00132041"/>
    <w:rsid w:val="00132C8B"/>
    <w:rsid w:val="0013702E"/>
    <w:rsid w:val="00137E8A"/>
    <w:rsid w:val="00140D41"/>
    <w:rsid w:val="001416FC"/>
    <w:rsid w:val="00142D01"/>
    <w:rsid w:val="00145B72"/>
    <w:rsid w:val="00145DBD"/>
    <w:rsid w:val="00146122"/>
    <w:rsid w:val="001464B3"/>
    <w:rsid w:val="0014658C"/>
    <w:rsid w:val="0015111A"/>
    <w:rsid w:val="001521C9"/>
    <w:rsid w:val="00152766"/>
    <w:rsid w:val="00152BD1"/>
    <w:rsid w:val="00153117"/>
    <w:rsid w:val="00153F78"/>
    <w:rsid w:val="00154460"/>
    <w:rsid w:val="001556A9"/>
    <w:rsid w:val="00161C19"/>
    <w:rsid w:val="00163592"/>
    <w:rsid w:val="0016505C"/>
    <w:rsid w:val="00165B79"/>
    <w:rsid w:val="00166D32"/>
    <w:rsid w:val="001702AB"/>
    <w:rsid w:val="001720FF"/>
    <w:rsid w:val="00175537"/>
    <w:rsid w:val="00175CED"/>
    <w:rsid w:val="00180066"/>
    <w:rsid w:val="00180780"/>
    <w:rsid w:val="0018124B"/>
    <w:rsid w:val="00181959"/>
    <w:rsid w:val="00182F15"/>
    <w:rsid w:val="00183BDD"/>
    <w:rsid w:val="00184431"/>
    <w:rsid w:val="001845FD"/>
    <w:rsid w:val="00184A2B"/>
    <w:rsid w:val="00184F9F"/>
    <w:rsid w:val="0018540A"/>
    <w:rsid w:val="00185F81"/>
    <w:rsid w:val="00186ABC"/>
    <w:rsid w:val="0018711A"/>
    <w:rsid w:val="00187B0E"/>
    <w:rsid w:val="001921DF"/>
    <w:rsid w:val="00192F63"/>
    <w:rsid w:val="001945A6"/>
    <w:rsid w:val="0019468D"/>
    <w:rsid w:val="00194819"/>
    <w:rsid w:val="001949DB"/>
    <w:rsid w:val="00194B69"/>
    <w:rsid w:val="00195558"/>
    <w:rsid w:val="001965F4"/>
    <w:rsid w:val="00197956"/>
    <w:rsid w:val="00197A10"/>
    <w:rsid w:val="001A07C2"/>
    <w:rsid w:val="001A0DAB"/>
    <w:rsid w:val="001A3F46"/>
    <w:rsid w:val="001A4513"/>
    <w:rsid w:val="001A4BB7"/>
    <w:rsid w:val="001A5244"/>
    <w:rsid w:val="001A6CEC"/>
    <w:rsid w:val="001B0368"/>
    <w:rsid w:val="001B10DA"/>
    <w:rsid w:val="001B187E"/>
    <w:rsid w:val="001B2787"/>
    <w:rsid w:val="001B2CDF"/>
    <w:rsid w:val="001B2DA6"/>
    <w:rsid w:val="001B2EC3"/>
    <w:rsid w:val="001B39E9"/>
    <w:rsid w:val="001B3A53"/>
    <w:rsid w:val="001B5ADE"/>
    <w:rsid w:val="001B5C75"/>
    <w:rsid w:val="001B5EA7"/>
    <w:rsid w:val="001B60CE"/>
    <w:rsid w:val="001B6E98"/>
    <w:rsid w:val="001B763A"/>
    <w:rsid w:val="001C2851"/>
    <w:rsid w:val="001C35FE"/>
    <w:rsid w:val="001C42F5"/>
    <w:rsid w:val="001C4C42"/>
    <w:rsid w:val="001C4EF0"/>
    <w:rsid w:val="001C586C"/>
    <w:rsid w:val="001C71E5"/>
    <w:rsid w:val="001D051C"/>
    <w:rsid w:val="001D0525"/>
    <w:rsid w:val="001D1725"/>
    <w:rsid w:val="001D1ECE"/>
    <w:rsid w:val="001D62BF"/>
    <w:rsid w:val="001D6AE4"/>
    <w:rsid w:val="001D72E8"/>
    <w:rsid w:val="001D7B4C"/>
    <w:rsid w:val="001D7D78"/>
    <w:rsid w:val="001E2F92"/>
    <w:rsid w:val="001E3294"/>
    <w:rsid w:val="001E3343"/>
    <w:rsid w:val="001E36DB"/>
    <w:rsid w:val="001E48D6"/>
    <w:rsid w:val="001E49DF"/>
    <w:rsid w:val="001E674C"/>
    <w:rsid w:val="001E6820"/>
    <w:rsid w:val="001E6C2D"/>
    <w:rsid w:val="001E708A"/>
    <w:rsid w:val="001F4772"/>
    <w:rsid w:val="001F57EB"/>
    <w:rsid w:val="001F6A15"/>
    <w:rsid w:val="001F79A3"/>
    <w:rsid w:val="001F7BF1"/>
    <w:rsid w:val="002004D0"/>
    <w:rsid w:val="00200D5F"/>
    <w:rsid w:val="002012BD"/>
    <w:rsid w:val="00201E98"/>
    <w:rsid w:val="002021E4"/>
    <w:rsid w:val="002029EE"/>
    <w:rsid w:val="00203BCB"/>
    <w:rsid w:val="00204566"/>
    <w:rsid w:val="00204AB8"/>
    <w:rsid w:val="00205797"/>
    <w:rsid w:val="002073F6"/>
    <w:rsid w:val="00210A10"/>
    <w:rsid w:val="00210A2D"/>
    <w:rsid w:val="002111F4"/>
    <w:rsid w:val="00211FE0"/>
    <w:rsid w:val="0021427C"/>
    <w:rsid w:val="002145FA"/>
    <w:rsid w:val="002157FA"/>
    <w:rsid w:val="002159A9"/>
    <w:rsid w:val="002164A0"/>
    <w:rsid w:val="00216632"/>
    <w:rsid w:val="0022028E"/>
    <w:rsid w:val="002229CB"/>
    <w:rsid w:val="00223870"/>
    <w:rsid w:val="0022393A"/>
    <w:rsid w:val="00223B18"/>
    <w:rsid w:val="00224533"/>
    <w:rsid w:val="00224668"/>
    <w:rsid w:val="002253AE"/>
    <w:rsid w:val="002335A1"/>
    <w:rsid w:val="00233D31"/>
    <w:rsid w:val="002340E0"/>
    <w:rsid w:val="0023473C"/>
    <w:rsid w:val="00234FA7"/>
    <w:rsid w:val="002361B9"/>
    <w:rsid w:val="00237879"/>
    <w:rsid w:val="00241375"/>
    <w:rsid w:val="00241625"/>
    <w:rsid w:val="002451F8"/>
    <w:rsid w:val="002452DA"/>
    <w:rsid w:val="00245CC7"/>
    <w:rsid w:val="00246082"/>
    <w:rsid w:val="0024754E"/>
    <w:rsid w:val="0025069D"/>
    <w:rsid w:val="00251426"/>
    <w:rsid w:val="002517AE"/>
    <w:rsid w:val="0025224F"/>
    <w:rsid w:val="0025349F"/>
    <w:rsid w:val="00253606"/>
    <w:rsid w:val="00256B70"/>
    <w:rsid w:val="00256C5F"/>
    <w:rsid w:val="00260819"/>
    <w:rsid w:val="00261D5D"/>
    <w:rsid w:val="00263166"/>
    <w:rsid w:val="00263535"/>
    <w:rsid w:val="00264B94"/>
    <w:rsid w:val="00264CC4"/>
    <w:rsid w:val="0026624E"/>
    <w:rsid w:val="00267717"/>
    <w:rsid w:val="00267D6B"/>
    <w:rsid w:val="00267DD2"/>
    <w:rsid w:val="00270A24"/>
    <w:rsid w:val="0027324A"/>
    <w:rsid w:val="002734E4"/>
    <w:rsid w:val="00274033"/>
    <w:rsid w:val="00274BA7"/>
    <w:rsid w:val="00275F23"/>
    <w:rsid w:val="00276CE8"/>
    <w:rsid w:val="00276FC7"/>
    <w:rsid w:val="002777D9"/>
    <w:rsid w:val="002814EB"/>
    <w:rsid w:val="00281B8F"/>
    <w:rsid w:val="00283367"/>
    <w:rsid w:val="00284135"/>
    <w:rsid w:val="00284DA5"/>
    <w:rsid w:val="00285855"/>
    <w:rsid w:val="00285EB9"/>
    <w:rsid w:val="00290A05"/>
    <w:rsid w:val="002922BC"/>
    <w:rsid w:val="00292594"/>
    <w:rsid w:val="00292979"/>
    <w:rsid w:val="002933F9"/>
    <w:rsid w:val="0029444D"/>
    <w:rsid w:val="0029552B"/>
    <w:rsid w:val="00295E7F"/>
    <w:rsid w:val="00296A49"/>
    <w:rsid w:val="002A14A2"/>
    <w:rsid w:val="002A28B1"/>
    <w:rsid w:val="002A39AD"/>
    <w:rsid w:val="002A5842"/>
    <w:rsid w:val="002A587D"/>
    <w:rsid w:val="002B0D7F"/>
    <w:rsid w:val="002B1DEE"/>
    <w:rsid w:val="002B2273"/>
    <w:rsid w:val="002B2BDD"/>
    <w:rsid w:val="002B316A"/>
    <w:rsid w:val="002B317E"/>
    <w:rsid w:val="002B584E"/>
    <w:rsid w:val="002B58A7"/>
    <w:rsid w:val="002B5AD7"/>
    <w:rsid w:val="002B6B20"/>
    <w:rsid w:val="002B7619"/>
    <w:rsid w:val="002C2A98"/>
    <w:rsid w:val="002C3A32"/>
    <w:rsid w:val="002C4728"/>
    <w:rsid w:val="002C497C"/>
    <w:rsid w:val="002C4DDC"/>
    <w:rsid w:val="002C4F7B"/>
    <w:rsid w:val="002C555D"/>
    <w:rsid w:val="002C6F45"/>
    <w:rsid w:val="002C7434"/>
    <w:rsid w:val="002C7D41"/>
    <w:rsid w:val="002D0942"/>
    <w:rsid w:val="002D0D91"/>
    <w:rsid w:val="002D1694"/>
    <w:rsid w:val="002D27E1"/>
    <w:rsid w:val="002D3E2F"/>
    <w:rsid w:val="002D3EB0"/>
    <w:rsid w:val="002D53FE"/>
    <w:rsid w:val="002E0540"/>
    <w:rsid w:val="002E0D16"/>
    <w:rsid w:val="002E1829"/>
    <w:rsid w:val="002E1EF6"/>
    <w:rsid w:val="002E209A"/>
    <w:rsid w:val="002E271C"/>
    <w:rsid w:val="002E3928"/>
    <w:rsid w:val="002E44F3"/>
    <w:rsid w:val="002E4868"/>
    <w:rsid w:val="002E5130"/>
    <w:rsid w:val="002E593C"/>
    <w:rsid w:val="002E5EC4"/>
    <w:rsid w:val="002E6369"/>
    <w:rsid w:val="002E709D"/>
    <w:rsid w:val="002E759C"/>
    <w:rsid w:val="002E7B6E"/>
    <w:rsid w:val="002F0035"/>
    <w:rsid w:val="002F0923"/>
    <w:rsid w:val="002F1F2D"/>
    <w:rsid w:val="002F228D"/>
    <w:rsid w:val="002F3695"/>
    <w:rsid w:val="002F4A13"/>
    <w:rsid w:val="002F5EF5"/>
    <w:rsid w:val="002F639B"/>
    <w:rsid w:val="0030053E"/>
    <w:rsid w:val="0030392B"/>
    <w:rsid w:val="00303A4A"/>
    <w:rsid w:val="00303A54"/>
    <w:rsid w:val="00305DA9"/>
    <w:rsid w:val="003060C4"/>
    <w:rsid w:val="00307AF3"/>
    <w:rsid w:val="003107D3"/>
    <w:rsid w:val="00311B6A"/>
    <w:rsid w:val="0031504F"/>
    <w:rsid w:val="00315416"/>
    <w:rsid w:val="003173FF"/>
    <w:rsid w:val="00317F24"/>
    <w:rsid w:val="00321AE4"/>
    <w:rsid w:val="003234C6"/>
    <w:rsid w:val="00323D21"/>
    <w:rsid w:val="00324F5B"/>
    <w:rsid w:val="00325195"/>
    <w:rsid w:val="00325E53"/>
    <w:rsid w:val="0033125E"/>
    <w:rsid w:val="00332CA1"/>
    <w:rsid w:val="00333858"/>
    <w:rsid w:val="003343DD"/>
    <w:rsid w:val="00335329"/>
    <w:rsid w:val="003376BE"/>
    <w:rsid w:val="00340DA2"/>
    <w:rsid w:val="00341FA6"/>
    <w:rsid w:val="003421B7"/>
    <w:rsid w:val="0034328C"/>
    <w:rsid w:val="003451E4"/>
    <w:rsid w:val="00346038"/>
    <w:rsid w:val="003472A6"/>
    <w:rsid w:val="00347A40"/>
    <w:rsid w:val="00353029"/>
    <w:rsid w:val="003531AF"/>
    <w:rsid w:val="0035328C"/>
    <w:rsid w:val="00353A34"/>
    <w:rsid w:val="00354035"/>
    <w:rsid w:val="00354595"/>
    <w:rsid w:val="0035630F"/>
    <w:rsid w:val="003626FB"/>
    <w:rsid w:val="00362E70"/>
    <w:rsid w:val="003633D5"/>
    <w:rsid w:val="00364382"/>
    <w:rsid w:val="00365EAC"/>
    <w:rsid w:val="0037161D"/>
    <w:rsid w:val="00371807"/>
    <w:rsid w:val="00372674"/>
    <w:rsid w:val="003734B8"/>
    <w:rsid w:val="00373B84"/>
    <w:rsid w:val="003747AD"/>
    <w:rsid w:val="00374C25"/>
    <w:rsid w:val="00374EBB"/>
    <w:rsid w:val="00374FC4"/>
    <w:rsid w:val="00375B64"/>
    <w:rsid w:val="00375E43"/>
    <w:rsid w:val="003779C8"/>
    <w:rsid w:val="00377B1C"/>
    <w:rsid w:val="0038022D"/>
    <w:rsid w:val="00380C6B"/>
    <w:rsid w:val="003829B5"/>
    <w:rsid w:val="00382AE7"/>
    <w:rsid w:val="00382FA2"/>
    <w:rsid w:val="00383E00"/>
    <w:rsid w:val="00383F4F"/>
    <w:rsid w:val="00384CF8"/>
    <w:rsid w:val="003857D2"/>
    <w:rsid w:val="00385878"/>
    <w:rsid w:val="003912CF"/>
    <w:rsid w:val="00392546"/>
    <w:rsid w:val="00393654"/>
    <w:rsid w:val="00394F27"/>
    <w:rsid w:val="0039537C"/>
    <w:rsid w:val="003A032E"/>
    <w:rsid w:val="003A1B9B"/>
    <w:rsid w:val="003A2471"/>
    <w:rsid w:val="003A2FAE"/>
    <w:rsid w:val="003A3438"/>
    <w:rsid w:val="003A4998"/>
    <w:rsid w:val="003A5A58"/>
    <w:rsid w:val="003A5ED0"/>
    <w:rsid w:val="003A6EF6"/>
    <w:rsid w:val="003B032E"/>
    <w:rsid w:val="003B05F9"/>
    <w:rsid w:val="003B111F"/>
    <w:rsid w:val="003B1283"/>
    <w:rsid w:val="003B19E8"/>
    <w:rsid w:val="003B240A"/>
    <w:rsid w:val="003B30B4"/>
    <w:rsid w:val="003B32CA"/>
    <w:rsid w:val="003B48E4"/>
    <w:rsid w:val="003B7048"/>
    <w:rsid w:val="003B72F7"/>
    <w:rsid w:val="003B773F"/>
    <w:rsid w:val="003C03F6"/>
    <w:rsid w:val="003C09AC"/>
    <w:rsid w:val="003C0CC1"/>
    <w:rsid w:val="003C0FD4"/>
    <w:rsid w:val="003C199D"/>
    <w:rsid w:val="003C3153"/>
    <w:rsid w:val="003C325B"/>
    <w:rsid w:val="003C3454"/>
    <w:rsid w:val="003C4994"/>
    <w:rsid w:val="003C5040"/>
    <w:rsid w:val="003C5174"/>
    <w:rsid w:val="003C7CEB"/>
    <w:rsid w:val="003C7FAD"/>
    <w:rsid w:val="003D2022"/>
    <w:rsid w:val="003D3573"/>
    <w:rsid w:val="003D62B4"/>
    <w:rsid w:val="003D68A8"/>
    <w:rsid w:val="003D797B"/>
    <w:rsid w:val="003E0B75"/>
    <w:rsid w:val="003E1385"/>
    <w:rsid w:val="003E1B28"/>
    <w:rsid w:val="003E1B5C"/>
    <w:rsid w:val="003E25D0"/>
    <w:rsid w:val="003E2DCC"/>
    <w:rsid w:val="003E33ED"/>
    <w:rsid w:val="003E48C3"/>
    <w:rsid w:val="003E4DD6"/>
    <w:rsid w:val="003E5119"/>
    <w:rsid w:val="003E73E2"/>
    <w:rsid w:val="003F1199"/>
    <w:rsid w:val="003F2AE4"/>
    <w:rsid w:val="003F42F5"/>
    <w:rsid w:val="003F447B"/>
    <w:rsid w:val="003F5029"/>
    <w:rsid w:val="003F6D49"/>
    <w:rsid w:val="003F7F1E"/>
    <w:rsid w:val="00400C4A"/>
    <w:rsid w:val="00401032"/>
    <w:rsid w:val="00401932"/>
    <w:rsid w:val="00403B01"/>
    <w:rsid w:val="00403FE8"/>
    <w:rsid w:val="0040528A"/>
    <w:rsid w:val="004059CE"/>
    <w:rsid w:val="00406C18"/>
    <w:rsid w:val="00406E15"/>
    <w:rsid w:val="00410359"/>
    <w:rsid w:val="00412018"/>
    <w:rsid w:val="00412AE1"/>
    <w:rsid w:val="00414E1B"/>
    <w:rsid w:val="004153D4"/>
    <w:rsid w:val="00415BF1"/>
    <w:rsid w:val="0041652C"/>
    <w:rsid w:val="00416E4F"/>
    <w:rsid w:val="00416F2B"/>
    <w:rsid w:val="00416F2F"/>
    <w:rsid w:val="0041746C"/>
    <w:rsid w:val="004176EC"/>
    <w:rsid w:val="00420AB5"/>
    <w:rsid w:val="00421466"/>
    <w:rsid w:val="004219B7"/>
    <w:rsid w:val="00422E48"/>
    <w:rsid w:val="004241DE"/>
    <w:rsid w:val="00424F37"/>
    <w:rsid w:val="004271C8"/>
    <w:rsid w:val="00430BCB"/>
    <w:rsid w:val="00430D73"/>
    <w:rsid w:val="0043184E"/>
    <w:rsid w:val="0043349C"/>
    <w:rsid w:val="0043520B"/>
    <w:rsid w:val="00436748"/>
    <w:rsid w:val="004369A0"/>
    <w:rsid w:val="004370A5"/>
    <w:rsid w:val="00437A8B"/>
    <w:rsid w:val="004406E8"/>
    <w:rsid w:val="0044202B"/>
    <w:rsid w:val="00442B0D"/>
    <w:rsid w:val="00443A74"/>
    <w:rsid w:val="00443F58"/>
    <w:rsid w:val="00445DD2"/>
    <w:rsid w:val="00445F92"/>
    <w:rsid w:val="00450350"/>
    <w:rsid w:val="00450F25"/>
    <w:rsid w:val="004510AE"/>
    <w:rsid w:val="00451CC5"/>
    <w:rsid w:val="00453A69"/>
    <w:rsid w:val="00454566"/>
    <w:rsid w:val="004548A0"/>
    <w:rsid w:val="00455099"/>
    <w:rsid w:val="0045545F"/>
    <w:rsid w:val="00455886"/>
    <w:rsid w:val="00457356"/>
    <w:rsid w:val="00461CE0"/>
    <w:rsid w:val="004620C2"/>
    <w:rsid w:val="00463001"/>
    <w:rsid w:val="004648F7"/>
    <w:rsid w:val="00465122"/>
    <w:rsid w:val="0047011A"/>
    <w:rsid w:val="00471538"/>
    <w:rsid w:val="00471C70"/>
    <w:rsid w:val="004727F5"/>
    <w:rsid w:val="00472CA5"/>
    <w:rsid w:val="00474172"/>
    <w:rsid w:val="00475D21"/>
    <w:rsid w:val="004825DF"/>
    <w:rsid w:val="004844A8"/>
    <w:rsid w:val="00484671"/>
    <w:rsid w:val="00484F4C"/>
    <w:rsid w:val="004850DA"/>
    <w:rsid w:val="00485470"/>
    <w:rsid w:val="00485472"/>
    <w:rsid w:val="004868B6"/>
    <w:rsid w:val="00490092"/>
    <w:rsid w:val="004900C0"/>
    <w:rsid w:val="004914A4"/>
    <w:rsid w:val="00492B7F"/>
    <w:rsid w:val="00492C00"/>
    <w:rsid w:val="00493E9A"/>
    <w:rsid w:val="0049589A"/>
    <w:rsid w:val="004967DA"/>
    <w:rsid w:val="004A040E"/>
    <w:rsid w:val="004A13A8"/>
    <w:rsid w:val="004A1996"/>
    <w:rsid w:val="004A1BD3"/>
    <w:rsid w:val="004A1CCF"/>
    <w:rsid w:val="004A296C"/>
    <w:rsid w:val="004A3F36"/>
    <w:rsid w:val="004A4192"/>
    <w:rsid w:val="004A48CE"/>
    <w:rsid w:val="004A543A"/>
    <w:rsid w:val="004A5701"/>
    <w:rsid w:val="004A57DA"/>
    <w:rsid w:val="004A5E1B"/>
    <w:rsid w:val="004A5FEA"/>
    <w:rsid w:val="004A6845"/>
    <w:rsid w:val="004A7228"/>
    <w:rsid w:val="004B1388"/>
    <w:rsid w:val="004B2BCE"/>
    <w:rsid w:val="004B36D9"/>
    <w:rsid w:val="004B3CFA"/>
    <w:rsid w:val="004B3EF0"/>
    <w:rsid w:val="004B4E0A"/>
    <w:rsid w:val="004B4F18"/>
    <w:rsid w:val="004B71CE"/>
    <w:rsid w:val="004B71D6"/>
    <w:rsid w:val="004B73B4"/>
    <w:rsid w:val="004C0A7F"/>
    <w:rsid w:val="004C2756"/>
    <w:rsid w:val="004C32D2"/>
    <w:rsid w:val="004C40F2"/>
    <w:rsid w:val="004C421E"/>
    <w:rsid w:val="004C5496"/>
    <w:rsid w:val="004C549A"/>
    <w:rsid w:val="004C5991"/>
    <w:rsid w:val="004C79DB"/>
    <w:rsid w:val="004C7A8F"/>
    <w:rsid w:val="004D0082"/>
    <w:rsid w:val="004D0EAD"/>
    <w:rsid w:val="004D16BA"/>
    <w:rsid w:val="004D1AE0"/>
    <w:rsid w:val="004D313F"/>
    <w:rsid w:val="004D4949"/>
    <w:rsid w:val="004D59FD"/>
    <w:rsid w:val="004D6568"/>
    <w:rsid w:val="004D75A0"/>
    <w:rsid w:val="004E0445"/>
    <w:rsid w:val="004E288F"/>
    <w:rsid w:val="004E75AE"/>
    <w:rsid w:val="004F0F26"/>
    <w:rsid w:val="004F0FEB"/>
    <w:rsid w:val="004F10C9"/>
    <w:rsid w:val="004F1A4D"/>
    <w:rsid w:val="004F24BA"/>
    <w:rsid w:val="004F3C11"/>
    <w:rsid w:val="004F3D10"/>
    <w:rsid w:val="004F3F61"/>
    <w:rsid w:val="004F5DC3"/>
    <w:rsid w:val="004F6154"/>
    <w:rsid w:val="004F627D"/>
    <w:rsid w:val="004F7317"/>
    <w:rsid w:val="00500B77"/>
    <w:rsid w:val="00501B40"/>
    <w:rsid w:val="0050234A"/>
    <w:rsid w:val="00503563"/>
    <w:rsid w:val="005040F5"/>
    <w:rsid w:val="00505525"/>
    <w:rsid w:val="005060CA"/>
    <w:rsid w:val="00507B40"/>
    <w:rsid w:val="00510E31"/>
    <w:rsid w:val="00511E92"/>
    <w:rsid w:val="005125E5"/>
    <w:rsid w:val="00516DBD"/>
    <w:rsid w:val="00520A1E"/>
    <w:rsid w:val="00521E89"/>
    <w:rsid w:val="005221C0"/>
    <w:rsid w:val="0052222B"/>
    <w:rsid w:val="00523962"/>
    <w:rsid w:val="00524B69"/>
    <w:rsid w:val="00525228"/>
    <w:rsid w:val="0052543D"/>
    <w:rsid w:val="005261CB"/>
    <w:rsid w:val="0052682C"/>
    <w:rsid w:val="0052717B"/>
    <w:rsid w:val="00530FA1"/>
    <w:rsid w:val="00530FBD"/>
    <w:rsid w:val="00532B1F"/>
    <w:rsid w:val="00533E4E"/>
    <w:rsid w:val="005340CC"/>
    <w:rsid w:val="00534651"/>
    <w:rsid w:val="00536E92"/>
    <w:rsid w:val="00536FB7"/>
    <w:rsid w:val="00537331"/>
    <w:rsid w:val="005379F8"/>
    <w:rsid w:val="00540B52"/>
    <w:rsid w:val="00541794"/>
    <w:rsid w:val="0054199A"/>
    <w:rsid w:val="0054270C"/>
    <w:rsid w:val="00542C7B"/>
    <w:rsid w:val="00543547"/>
    <w:rsid w:val="005445BD"/>
    <w:rsid w:val="0054745D"/>
    <w:rsid w:val="0055118B"/>
    <w:rsid w:val="0055216A"/>
    <w:rsid w:val="00553543"/>
    <w:rsid w:val="00554706"/>
    <w:rsid w:val="0055593E"/>
    <w:rsid w:val="00555B2A"/>
    <w:rsid w:val="00555B46"/>
    <w:rsid w:val="005564B1"/>
    <w:rsid w:val="00556A8C"/>
    <w:rsid w:val="00557012"/>
    <w:rsid w:val="0055781E"/>
    <w:rsid w:val="00557BF9"/>
    <w:rsid w:val="00560457"/>
    <w:rsid w:val="00560497"/>
    <w:rsid w:val="00562227"/>
    <w:rsid w:val="00562FC9"/>
    <w:rsid w:val="00563230"/>
    <w:rsid w:val="005636F0"/>
    <w:rsid w:val="00565281"/>
    <w:rsid w:val="00565BDB"/>
    <w:rsid w:val="00567FA6"/>
    <w:rsid w:val="005747AC"/>
    <w:rsid w:val="00574DE5"/>
    <w:rsid w:val="00576703"/>
    <w:rsid w:val="005804DF"/>
    <w:rsid w:val="005840B5"/>
    <w:rsid w:val="005850B9"/>
    <w:rsid w:val="00586050"/>
    <w:rsid w:val="005869B0"/>
    <w:rsid w:val="00587484"/>
    <w:rsid w:val="00593168"/>
    <w:rsid w:val="00595973"/>
    <w:rsid w:val="005967F6"/>
    <w:rsid w:val="00596AED"/>
    <w:rsid w:val="00596C9D"/>
    <w:rsid w:val="00596FCB"/>
    <w:rsid w:val="005A055D"/>
    <w:rsid w:val="005A0DE4"/>
    <w:rsid w:val="005A16F1"/>
    <w:rsid w:val="005A316A"/>
    <w:rsid w:val="005A3C6D"/>
    <w:rsid w:val="005A4514"/>
    <w:rsid w:val="005A5556"/>
    <w:rsid w:val="005A6077"/>
    <w:rsid w:val="005A6179"/>
    <w:rsid w:val="005A6DB3"/>
    <w:rsid w:val="005B0816"/>
    <w:rsid w:val="005B4084"/>
    <w:rsid w:val="005B6508"/>
    <w:rsid w:val="005B658F"/>
    <w:rsid w:val="005B7306"/>
    <w:rsid w:val="005C0AF3"/>
    <w:rsid w:val="005C0D19"/>
    <w:rsid w:val="005C4844"/>
    <w:rsid w:val="005C5E0A"/>
    <w:rsid w:val="005C7916"/>
    <w:rsid w:val="005C7D91"/>
    <w:rsid w:val="005D03BF"/>
    <w:rsid w:val="005D0437"/>
    <w:rsid w:val="005D2940"/>
    <w:rsid w:val="005D2E66"/>
    <w:rsid w:val="005D3CFF"/>
    <w:rsid w:val="005D3D99"/>
    <w:rsid w:val="005D420C"/>
    <w:rsid w:val="005D5828"/>
    <w:rsid w:val="005D58ED"/>
    <w:rsid w:val="005D60DC"/>
    <w:rsid w:val="005D78B6"/>
    <w:rsid w:val="005E0371"/>
    <w:rsid w:val="005E081C"/>
    <w:rsid w:val="005E1FB7"/>
    <w:rsid w:val="005E24BA"/>
    <w:rsid w:val="005E323A"/>
    <w:rsid w:val="005E3493"/>
    <w:rsid w:val="005E3D7F"/>
    <w:rsid w:val="005E4608"/>
    <w:rsid w:val="005E7CB5"/>
    <w:rsid w:val="005F28BF"/>
    <w:rsid w:val="005F36CE"/>
    <w:rsid w:val="005F6EF6"/>
    <w:rsid w:val="00600230"/>
    <w:rsid w:val="0060368B"/>
    <w:rsid w:val="006043D8"/>
    <w:rsid w:val="00610826"/>
    <w:rsid w:val="0061128E"/>
    <w:rsid w:val="00611721"/>
    <w:rsid w:val="00611E04"/>
    <w:rsid w:val="00613D31"/>
    <w:rsid w:val="00615116"/>
    <w:rsid w:val="006157A2"/>
    <w:rsid w:val="00617789"/>
    <w:rsid w:val="006178BF"/>
    <w:rsid w:val="00620007"/>
    <w:rsid w:val="0062025B"/>
    <w:rsid w:val="00623FAF"/>
    <w:rsid w:val="00624FAB"/>
    <w:rsid w:val="00625DB3"/>
    <w:rsid w:val="00625F35"/>
    <w:rsid w:val="006266AF"/>
    <w:rsid w:val="006266BB"/>
    <w:rsid w:val="0062678F"/>
    <w:rsid w:val="00626997"/>
    <w:rsid w:val="00627022"/>
    <w:rsid w:val="00627D50"/>
    <w:rsid w:val="0063016C"/>
    <w:rsid w:val="00630C53"/>
    <w:rsid w:val="006319B9"/>
    <w:rsid w:val="00631A81"/>
    <w:rsid w:val="00631D41"/>
    <w:rsid w:val="00632E1C"/>
    <w:rsid w:val="00636142"/>
    <w:rsid w:val="0063674D"/>
    <w:rsid w:val="00637069"/>
    <w:rsid w:val="0063709C"/>
    <w:rsid w:val="00637C2C"/>
    <w:rsid w:val="00640797"/>
    <w:rsid w:val="00640A18"/>
    <w:rsid w:val="00640C73"/>
    <w:rsid w:val="00640FF0"/>
    <w:rsid w:val="0064158E"/>
    <w:rsid w:val="00641E42"/>
    <w:rsid w:val="00641FF3"/>
    <w:rsid w:val="00643E16"/>
    <w:rsid w:val="00646FA4"/>
    <w:rsid w:val="0064720B"/>
    <w:rsid w:val="00650149"/>
    <w:rsid w:val="006523DA"/>
    <w:rsid w:val="006527A5"/>
    <w:rsid w:val="00652D09"/>
    <w:rsid w:val="00652D19"/>
    <w:rsid w:val="006535C2"/>
    <w:rsid w:val="00653602"/>
    <w:rsid w:val="00653B9D"/>
    <w:rsid w:val="006556D0"/>
    <w:rsid w:val="00655DAD"/>
    <w:rsid w:val="00656609"/>
    <w:rsid w:val="006617B5"/>
    <w:rsid w:val="0066189E"/>
    <w:rsid w:val="00662821"/>
    <w:rsid w:val="00663401"/>
    <w:rsid w:val="006639A1"/>
    <w:rsid w:val="00663AE2"/>
    <w:rsid w:val="006659E0"/>
    <w:rsid w:val="00665E6D"/>
    <w:rsid w:val="00667086"/>
    <w:rsid w:val="00672C31"/>
    <w:rsid w:val="00673DB1"/>
    <w:rsid w:val="006763E8"/>
    <w:rsid w:val="00677E06"/>
    <w:rsid w:val="00681F71"/>
    <w:rsid w:val="006822B5"/>
    <w:rsid w:val="00683D4E"/>
    <w:rsid w:val="00683D54"/>
    <w:rsid w:val="006845C6"/>
    <w:rsid w:val="00684B4B"/>
    <w:rsid w:val="0068504A"/>
    <w:rsid w:val="00686CAD"/>
    <w:rsid w:val="00686F4F"/>
    <w:rsid w:val="0068772E"/>
    <w:rsid w:val="0068788F"/>
    <w:rsid w:val="00687AA6"/>
    <w:rsid w:val="0069252C"/>
    <w:rsid w:val="00692C42"/>
    <w:rsid w:val="0069367F"/>
    <w:rsid w:val="00693A9E"/>
    <w:rsid w:val="00695395"/>
    <w:rsid w:val="00696A94"/>
    <w:rsid w:val="006A139E"/>
    <w:rsid w:val="006A367A"/>
    <w:rsid w:val="006A5C45"/>
    <w:rsid w:val="006A5C83"/>
    <w:rsid w:val="006A73CC"/>
    <w:rsid w:val="006B0EC4"/>
    <w:rsid w:val="006B300F"/>
    <w:rsid w:val="006B40E9"/>
    <w:rsid w:val="006B5F23"/>
    <w:rsid w:val="006B6C03"/>
    <w:rsid w:val="006B71FD"/>
    <w:rsid w:val="006B7BDF"/>
    <w:rsid w:val="006C0E81"/>
    <w:rsid w:val="006C1465"/>
    <w:rsid w:val="006C221B"/>
    <w:rsid w:val="006C25E3"/>
    <w:rsid w:val="006C2EA1"/>
    <w:rsid w:val="006C35B9"/>
    <w:rsid w:val="006C40E5"/>
    <w:rsid w:val="006C5978"/>
    <w:rsid w:val="006C5D0A"/>
    <w:rsid w:val="006C6ADD"/>
    <w:rsid w:val="006C6FF2"/>
    <w:rsid w:val="006C7648"/>
    <w:rsid w:val="006D0013"/>
    <w:rsid w:val="006D0D20"/>
    <w:rsid w:val="006D1298"/>
    <w:rsid w:val="006D1515"/>
    <w:rsid w:val="006D3795"/>
    <w:rsid w:val="006D4352"/>
    <w:rsid w:val="006D4FBE"/>
    <w:rsid w:val="006D6F03"/>
    <w:rsid w:val="006D75F1"/>
    <w:rsid w:val="006E179A"/>
    <w:rsid w:val="006E1DE1"/>
    <w:rsid w:val="006E2F74"/>
    <w:rsid w:val="006E331F"/>
    <w:rsid w:val="006E36C0"/>
    <w:rsid w:val="006E485A"/>
    <w:rsid w:val="006E4B06"/>
    <w:rsid w:val="006E6287"/>
    <w:rsid w:val="006E724D"/>
    <w:rsid w:val="006F19DF"/>
    <w:rsid w:val="006F463D"/>
    <w:rsid w:val="006F486C"/>
    <w:rsid w:val="006F50A7"/>
    <w:rsid w:val="006F52F9"/>
    <w:rsid w:val="006F53DF"/>
    <w:rsid w:val="006F6DE5"/>
    <w:rsid w:val="00700873"/>
    <w:rsid w:val="00701E31"/>
    <w:rsid w:val="00702126"/>
    <w:rsid w:val="00704BB0"/>
    <w:rsid w:val="007050DB"/>
    <w:rsid w:val="007056B9"/>
    <w:rsid w:val="007060B3"/>
    <w:rsid w:val="00710DD7"/>
    <w:rsid w:val="00711514"/>
    <w:rsid w:val="0071212C"/>
    <w:rsid w:val="007127F7"/>
    <w:rsid w:val="0071455F"/>
    <w:rsid w:val="007156DE"/>
    <w:rsid w:val="007160FE"/>
    <w:rsid w:val="00720BF3"/>
    <w:rsid w:val="00720EBF"/>
    <w:rsid w:val="007215C0"/>
    <w:rsid w:val="00722267"/>
    <w:rsid w:val="00724054"/>
    <w:rsid w:val="007240A6"/>
    <w:rsid w:val="0072460E"/>
    <w:rsid w:val="00724812"/>
    <w:rsid w:val="007301FE"/>
    <w:rsid w:val="0073161B"/>
    <w:rsid w:val="0073162E"/>
    <w:rsid w:val="00731B47"/>
    <w:rsid w:val="00732B69"/>
    <w:rsid w:val="00733B1E"/>
    <w:rsid w:val="00733B8A"/>
    <w:rsid w:val="00733D83"/>
    <w:rsid w:val="00734BA8"/>
    <w:rsid w:val="007350B8"/>
    <w:rsid w:val="00735508"/>
    <w:rsid w:val="007356AC"/>
    <w:rsid w:val="007407C3"/>
    <w:rsid w:val="00740CC2"/>
    <w:rsid w:val="00743CF7"/>
    <w:rsid w:val="0074441F"/>
    <w:rsid w:val="007450EE"/>
    <w:rsid w:val="0075046A"/>
    <w:rsid w:val="00750BC1"/>
    <w:rsid w:val="00751561"/>
    <w:rsid w:val="00751571"/>
    <w:rsid w:val="00751961"/>
    <w:rsid w:val="007519A5"/>
    <w:rsid w:val="00752D84"/>
    <w:rsid w:val="00753016"/>
    <w:rsid w:val="007538BD"/>
    <w:rsid w:val="00753FF2"/>
    <w:rsid w:val="00756E46"/>
    <w:rsid w:val="00760197"/>
    <w:rsid w:val="00760FE8"/>
    <w:rsid w:val="00764490"/>
    <w:rsid w:val="007648AE"/>
    <w:rsid w:val="00764F75"/>
    <w:rsid w:val="00765AA0"/>
    <w:rsid w:val="00766338"/>
    <w:rsid w:val="00767EB2"/>
    <w:rsid w:val="007700FA"/>
    <w:rsid w:val="00772021"/>
    <w:rsid w:val="007720FE"/>
    <w:rsid w:val="00772D09"/>
    <w:rsid w:val="0077310C"/>
    <w:rsid w:val="00773265"/>
    <w:rsid w:val="00774E43"/>
    <w:rsid w:val="00775A3F"/>
    <w:rsid w:val="00781417"/>
    <w:rsid w:val="007818EA"/>
    <w:rsid w:val="007823BF"/>
    <w:rsid w:val="00783A26"/>
    <w:rsid w:val="007848D9"/>
    <w:rsid w:val="007858E7"/>
    <w:rsid w:val="0078629E"/>
    <w:rsid w:val="007865B9"/>
    <w:rsid w:val="007871AE"/>
    <w:rsid w:val="00787A9C"/>
    <w:rsid w:val="00790249"/>
    <w:rsid w:val="00791624"/>
    <w:rsid w:val="007916E3"/>
    <w:rsid w:val="00791714"/>
    <w:rsid w:val="00792EF9"/>
    <w:rsid w:val="00794E4B"/>
    <w:rsid w:val="00796731"/>
    <w:rsid w:val="007A20ED"/>
    <w:rsid w:val="007A2270"/>
    <w:rsid w:val="007A2879"/>
    <w:rsid w:val="007A3888"/>
    <w:rsid w:val="007A4670"/>
    <w:rsid w:val="007A5440"/>
    <w:rsid w:val="007A565F"/>
    <w:rsid w:val="007A63C6"/>
    <w:rsid w:val="007A72D9"/>
    <w:rsid w:val="007A7B96"/>
    <w:rsid w:val="007B2770"/>
    <w:rsid w:val="007B3706"/>
    <w:rsid w:val="007B3C0E"/>
    <w:rsid w:val="007B3EEB"/>
    <w:rsid w:val="007B527E"/>
    <w:rsid w:val="007B62F9"/>
    <w:rsid w:val="007B656A"/>
    <w:rsid w:val="007C04D0"/>
    <w:rsid w:val="007C1AFE"/>
    <w:rsid w:val="007C2051"/>
    <w:rsid w:val="007C465C"/>
    <w:rsid w:val="007C4BEE"/>
    <w:rsid w:val="007C723E"/>
    <w:rsid w:val="007D21B4"/>
    <w:rsid w:val="007D23D9"/>
    <w:rsid w:val="007D29D0"/>
    <w:rsid w:val="007D2E6A"/>
    <w:rsid w:val="007D642C"/>
    <w:rsid w:val="007D788D"/>
    <w:rsid w:val="007D7BDD"/>
    <w:rsid w:val="007E0038"/>
    <w:rsid w:val="007E0FF1"/>
    <w:rsid w:val="007E1F26"/>
    <w:rsid w:val="007E5D26"/>
    <w:rsid w:val="007E609A"/>
    <w:rsid w:val="007E6A93"/>
    <w:rsid w:val="007E7A25"/>
    <w:rsid w:val="007F072B"/>
    <w:rsid w:val="007F1912"/>
    <w:rsid w:val="007F2D41"/>
    <w:rsid w:val="007F3FA2"/>
    <w:rsid w:val="007F4001"/>
    <w:rsid w:val="007F4366"/>
    <w:rsid w:val="007F5654"/>
    <w:rsid w:val="007F7506"/>
    <w:rsid w:val="007F7FD1"/>
    <w:rsid w:val="00801AD3"/>
    <w:rsid w:val="008031E1"/>
    <w:rsid w:val="00803DE4"/>
    <w:rsid w:val="00804951"/>
    <w:rsid w:val="008120C5"/>
    <w:rsid w:val="00813482"/>
    <w:rsid w:val="008134B7"/>
    <w:rsid w:val="00815C25"/>
    <w:rsid w:val="008165C2"/>
    <w:rsid w:val="00821F3B"/>
    <w:rsid w:val="00822FBD"/>
    <w:rsid w:val="00823A26"/>
    <w:rsid w:val="00824567"/>
    <w:rsid w:val="008245D5"/>
    <w:rsid w:val="00824BD3"/>
    <w:rsid w:val="008255B0"/>
    <w:rsid w:val="00827E3D"/>
    <w:rsid w:val="00830C95"/>
    <w:rsid w:val="008311C6"/>
    <w:rsid w:val="00831B3E"/>
    <w:rsid w:val="008321DE"/>
    <w:rsid w:val="00834D79"/>
    <w:rsid w:val="008352A2"/>
    <w:rsid w:val="00836A7A"/>
    <w:rsid w:val="008408EE"/>
    <w:rsid w:val="0084157B"/>
    <w:rsid w:val="00841A30"/>
    <w:rsid w:val="008421DE"/>
    <w:rsid w:val="0084404B"/>
    <w:rsid w:val="0084453B"/>
    <w:rsid w:val="008459E6"/>
    <w:rsid w:val="00845E25"/>
    <w:rsid w:val="008507D7"/>
    <w:rsid w:val="00850B1D"/>
    <w:rsid w:val="00852637"/>
    <w:rsid w:val="00854414"/>
    <w:rsid w:val="00855353"/>
    <w:rsid w:val="00855635"/>
    <w:rsid w:val="00857456"/>
    <w:rsid w:val="00857BC3"/>
    <w:rsid w:val="00860B35"/>
    <w:rsid w:val="00861014"/>
    <w:rsid w:val="0086148C"/>
    <w:rsid w:val="00861D76"/>
    <w:rsid w:val="00862757"/>
    <w:rsid w:val="00862B82"/>
    <w:rsid w:val="008652F9"/>
    <w:rsid w:val="00866F6E"/>
    <w:rsid w:val="00867038"/>
    <w:rsid w:val="008672F6"/>
    <w:rsid w:val="00870003"/>
    <w:rsid w:val="00870281"/>
    <w:rsid w:val="00870A99"/>
    <w:rsid w:val="00871351"/>
    <w:rsid w:val="00872017"/>
    <w:rsid w:val="008727A8"/>
    <w:rsid w:val="00872DE7"/>
    <w:rsid w:val="00873C12"/>
    <w:rsid w:val="0087452D"/>
    <w:rsid w:val="00874B85"/>
    <w:rsid w:val="00874F8A"/>
    <w:rsid w:val="008753F4"/>
    <w:rsid w:val="00876979"/>
    <w:rsid w:val="00882A1E"/>
    <w:rsid w:val="00884CB0"/>
    <w:rsid w:val="00884D44"/>
    <w:rsid w:val="00885B26"/>
    <w:rsid w:val="00885EE3"/>
    <w:rsid w:val="008862D6"/>
    <w:rsid w:val="00890568"/>
    <w:rsid w:val="00890639"/>
    <w:rsid w:val="00890686"/>
    <w:rsid w:val="00892A40"/>
    <w:rsid w:val="00892AE5"/>
    <w:rsid w:val="00894AA8"/>
    <w:rsid w:val="00895A88"/>
    <w:rsid w:val="00895F5D"/>
    <w:rsid w:val="008971E2"/>
    <w:rsid w:val="00897214"/>
    <w:rsid w:val="008972A9"/>
    <w:rsid w:val="008A1456"/>
    <w:rsid w:val="008A14E4"/>
    <w:rsid w:val="008A170F"/>
    <w:rsid w:val="008A1A6F"/>
    <w:rsid w:val="008A1B7E"/>
    <w:rsid w:val="008A250D"/>
    <w:rsid w:val="008A34E0"/>
    <w:rsid w:val="008A3B41"/>
    <w:rsid w:val="008A4D95"/>
    <w:rsid w:val="008A4F84"/>
    <w:rsid w:val="008A53FB"/>
    <w:rsid w:val="008B0A5F"/>
    <w:rsid w:val="008B26AA"/>
    <w:rsid w:val="008B29DB"/>
    <w:rsid w:val="008B4208"/>
    <w:rsid w:val="008B54CB"/>
    <w:rsid w:val="008B6348"/>
    <w:rsid w:val="008B64E9"/>
    <w:rsid w:val="008B671E"/>
    <w:rsid w:val="008B6E02"/>
    <w:rsid w:val="008C14E0"/>
    <w:rsid w:val="008C1A87"/>
    <w:rsid w:val="008C2486"/>
    <w:rsid w:val="008C25C3"/>
    <w:rsid w:val="008C2C8F"/>
    <w:rsid w:val="008C31C6"/>
    <w:rsid w:val="008C4359"/>
    <w:rsid w:val="008C4EA8"/>
    <w:rsid w:val="008C6935"/>
    <w:rsid w:val="008C6A02"/>
    <w:rsid w:val="008C7177"/>
    <w:rsid w:val="008C71F4"/>
    <w:rsid w:val="008C73AF"/>
    <w:rsid w:val="008C7868"/>
    <w:rsid w:val="008D0771"/>
    <w:rsid w:val="008D1141"/>
    <w:rsid w:val="008D185B"/>
    <w:rsid w:val="008D4433"/>
    <w:rsid w:val="008D4512"/>
    <w:rsid w:val="008D522D"/>
    <w:rsid w:val="008D5685"/>
    <w:rsid w:val="008D7147"/>
    <w:rsid w:val="008E014D"/>
    <w:rsid w:val="008E18DE"/>
    <w:rsid w:val="008E2304"/>
    <w:rsid w:val="008E23F2"/>
    <w:rsid w:val="008E3AAF"/>
    <w:rsid w:val="008E4716"/>
    <w:rsid w:val="008E579B"/>
    <w:rsid w:val="008E60C3"/>
    <w:rsid w:val="008E6F76"/>
    <w:rsid w:val="008E7590"/>
    <w:rsid w:val="008F0208"/>
    <w:rsid w:val="008F0EBA"/>
    <w:rsid w:val="008F28B6"/>
    <w:rsid w:val="008F2EDF"/>
    <w:rsid w:val="008F4624"/>
    <w:rsid w:val="008F50C6"/>
    <w:rsid w:val="008F57AB"/>
    <w:rsid w:val="008F5851"/>
    <w:rsid w:val="008F6421"/>
    <w:rsid w:val="008F6632"/>
    <w:rsid w:val="008F75BF"/>
    <w:rsid w:val="00903126"/>
    <w:rsid w:val="00903316"/>
    <w:rsid w:val="00903D5F"/>
    <w:rsid w:val="009049D8"/>
    <w:rsid w:val="009072B5"/>
    <w:rsid w:val="0091163F"/>
    <w:rsid w:val="0091301C"/>
    <w:rsid w:val="00913B16"/>
    <w:rsid w:val="00913F5C"/>
    <w:rsid w:val="00917500"/>
    <w:rsid w:val="009208B4"/>
    <w:rsid w:val="00920DC3"/>
    <w:rsid w:val="00923BD4"/>
    <w:rsid w:val="00923F47"/>
    <w:rsid w:val="009306F0"/>
    <w:rsid w:val="00930BF0"/>
    <w:rsid w:val="0093456D"/>
    <w:rsid w:val="00936979"/>
    <w:rsid w:val="00936B1B"/>
    <w:rsid w:val="009378A8"/>
    <w:rsid w:val="00940C7E"/>
    <w:rsid w:val="00940EFE"/>
    <w:rsid w:val="00941B4E"/>
    <w:rsid w:val="0094291B"/>
    <w:rsid w:val="00944EA2"/>
    <w:rsid w:val="00946F59"/>
    <w:rsid w:val="00947146"/>
    <w:rsid w:val="00951223"/>
    <w:rsid w:val="0095123A"/>
    <w:rsid w:val="0095128C"/>
    <w:rsid w:val="00952B0D"/>
    <w:rsid w:val="00952C18"/>
    <w:rsid w:val="009539D2"/>
    <w:rsid w:val="00954B0B"/>
    <w:rsid w:val="00956522"/>
    <w:rsid w:val="00956B63"/>
    <w:rsid w:val="009620AF"/>
    <w:rsid w:val="009625E3"/>
    <w:rsid w:val="00962A79"/>
    <w:rsid w:val="00962F9E"/>
    <w:rsid w:val="0096491D"/>
    <w:rsid w:val="00964F4D"/>
    <w:rsid w:val="009651A5"/>
    <w:rsid w:val="00966D50"/>
    <w:rsid w:val="0096707B"/>
    <w:rsid w:val="009677CA"/>
    <w:rsid w:val="0097112A"/>
    <w:rsid w:val="00971434"/>
    <w:rsid w:val="009717C8"/>
    <w:rsid w:val="0097197E"/>
    <w:rsid w:val="00971C75"/>
    <w:rsid w:val="009723B5"/>
    <w:rsid w:val="00972FB2"/>
    <w:rsid w:val="00973EDE"/>
    <w:rsid w:val="00980BBF"/>
    <w:rsid w:val="009813A9"/>
    <w:rsid w:val="00983154"/>
    <w:rsid w:val="00983A66"/>
    <w:rsid w:val="00983C28"/>
    <w:rsid w:val="00983EB8"/>
    <w:rsid w:val="00984912"/>
    <w:rsid w:val="009856BD"/>
    <w:rsid w:val="009856CC"/>
    <w:rsid w:val="00985C01"/>
    <w:rsid w:val="00986011"/>
    <w:rsid w:val="00986B05"/>
    <w:rsid w:val="00987BF5"/>
    <w:rsid w:val="00990C4F"/>
    <w:rsid w:val="009918CA"/>
    <w:rsid w:val="00995025"/>
    <w:rsid w:val="009A0020"/>
    <w:rsid w:val="009A01DD"/>
    <w:rsid w:val="009A09CC"/>
    <w:rsid w:val="009A175D"/>
    <w:rsid w:val="009A32B9"/>
    <w:rsid w:val="009A3D93"/>
    <w:rsid w:val="009A6591"/>
    <w:rsid w:val="009A6C4B"/>
    <w:rsid w:val="009B060C"/>
    <w:rsid w:val="009B0C58"/>
    <w:rsid w:val="009B2848"/>
    <w:rsid w:val="009B2F97"/>
    <w:rsid w:val="009B4EF2"/>
    <w:rsid w:val="009B5FBF"/>
    <w:rsid w:val="009B607D"/>
    <w:rsid w:val="009B6EDC"/>
    <w:rsid w:val="009C0EED"/>
    <w:rsid w:val="009C2907"/>
    <w:rsid w:val="009C44AE"/>
    <w:rsid w:val="009C4731"/>
    <w:rsid w:val="009C4FEC"/>
    <w:rsid w:val="009C717C"/>
    <w:rsid w:val="009C7BF9"/>
    <w:rsid w:val="009D2F2E"/>
    <w:rsid w:val="009D417A"/>
    <w:rsid w:val="009D473B"/>
    <w:rsid w:val="009D6821"/>
    <w:rsid w:val="009D71BF"/>
    <w:rsid w:val="009D7CD6"/>
    <w:rsid w:val="009D7F69"/>
    <w:rsid w:val="009E0652"/>
    <w:rsid w:val="009E2E65"/>
    <w:rsid w:val="009E5541"/>
    <w:rsid w:val="009E65C6"/>
    <w:rsid w:val="009E68FA"/>
    <w:rsid w:val="009E708A"/>
    <w:rsid w:val="009E7711"/>
    <w:rsid w:val="009F0FFA"/>
    <w:rsid w:val="009F15D4"/>
    <w:rsid w:val="009F1613"/>
    <w:rsid w:val="009F1D96"/>
    <w:rsid w:val="009F2251"/>
    <w:rsid w:val="009F25D6"/>
    <w:rsid w:val="009F2985"/>
    <w:rsid w:val="009F42DA"/>
    <w:rsid w:val="009F435F"/>
    <w:rsid w:val="009F4CF3"/>
    <w:rsid w:val="009F4FC3"/>
    <w:rsid w:val="009F5E91"/>
    <w:rsid w:val="009F671A"/>
    <w:rsid w:val="009F746F"/>
    <w:rsid w:val="009F7C8D"/>
    <w:rsid w:val="00A009E2"/>
    <w:rsid w:val="00A00BE3"/>
    <w:rsid w:val="00A010BB"/>
    <w:rsid w:val="00A01521"/>
    <w:rsid w:val="00A0257A"/>
    <w:rsid w:val="00A05F56"/>
    <w:rsid w:val="00A072E6"/>
    <w:rsid w:val="00A07ADE"/>
    <w:rsid w:val="00A07E2D"/>
    <w:rsid w:val="00A101BF"/>
    <w:rsid w:val="00A1136D"/>
    <w:rsid w:val="00A11BEE"/>
    <w:rsid w:val="00A12AE1"/>
    <w:rsid w:val="00A14185"/>
    <w:rsid w:val="00A15FFE"/>
    <w:rsid w:val="00A16748"/>
    <w:rsid w:val="00A20839"/>
    <w:rsid w:val="00A20A38"/>
    <w:rsid w:val="00A21288"/>
    <w:rsid w:val="00A21357"/>
    <w:rsid w:val="00A21D1D"/>
    <w:rsid w:val="00A22606"/>
    <w:rsid w:val="00A24631"/>
    <w:rsid w:val="00A2536C"/>
    <w:rsid w:val="00A25B5D"/>
    <w:rsid w:val="00A25DD8"/>
    <w:rsid w:val="00A271B3"/>
    <w:rsid w:val="00A30B12"/>
    <w:rsid w:val="00A33003"/>
    <w:rsid w:val="00A341EE"/>
    <w:rsid w:val="00A34CF1"/>
    <w:rsid w:val="00A3606C"/>
    <w:rsid w:val="00A36149"/>
    <w:rsid w:val="00A361BF"/>
    <w:rsid w:val="00A4175F"/>
    <w:rsid w:val="00A426C9"/>
    <w:rsid w:val="00A43358"/>
    <w:rsid w:val="00A435CC"/>
    <w:rsid w:val="00A43910"/>
    <w:rsid w:val="00A44720"/>
    <w:rsid w:val="00A45C5A"/>
    <w:rsid w:val="00A465E4"/>
    <w:rsid w:val="00A46E26"/>
    <w:rsid w:val="00A50241"/>
    <w:rsid w:val="00A50B3D"/>
    <w:rsid w:val="00A51B98"/>
    <w:rsid w:val="00A51FA5"/>
    <w:rsid w:val="00A531E7"/>
    <w:rsid w:val="00A55002"/>
    <w:rsid w:val="00A5504F"/>
    <w:rsid w:val="00A55908"/>
    <w:rsid w:val="00A56C9C"/>
    <w:rsid w:val="00A56CCE"/>
    <w:rsid w:val="00A56FDD"/>
    <w:rsid w:val="00A5774A"/>
    <w:rsid w:val="00A577A4"/>
    <w:rsid w:val="00A57E98"/>
    <w:rsid w:val="00A61997"/>
    <w:rsid w:val="00A61F9F"/>
    <w:rsid w:val="00A62429"/>
    <w:rsid w:val="00A6508B"/>
    <w:rsid w:val="00A66D94"/>
    <w:rsid w:val="00A7031F"/>
    <w:rsid w:val="00A705DF"/>
    <w:rsid w:val="00A72C0F"/>
    <w:rsid w:val="00A73469"/>
    <w:rsid w:val="00A73A05"/>
    <w:rsid w:val="00A74CB6"/>
    <w:rsid w:val="00A750D5"/>
    <w:rsid w:val="00A75C22"/>
    <w:rsid w:val="00A77B17"/>
    <w:rsid w:val="00A80410"/>
    <w:rsid w:val="00A80549"/>
    <w:rsid w:val="00A81556"/>
    <w:rsid w:val="00A81B9B"/>
    <w:rsid w:val="00A825A0"/>
    <w:rsid w:val="00A82788"/>
    <w:rsid w:val="00A83230"/>
    <w:rsid w:val="00A84BC8"/>
    <w:rsid w:val="00A86FD1"/>
    <w:rsid w:val="00A91527"/>
    <w:rsid w:val="00A91809"/>
    <w:rsid w:val="00A92469"/>
    <w:rsid w:val="00A92C88"/>
    <w:rsid w:val="00A93D3C"/>
    <w:rsid w:val="00A95404"/>
    <w:rsid w:val="00A95631"/>
    <w:rsid w:val="00A95644"/>
    <w:rsid w:val="00A97BBC"/>
    <w:rsid w:val="00AA1872"/>
    <w:rsid w:val="00AA1FB2"/>
    <w:rsid w:val="00AA2B54"/>
    <w:rsid w:val="00AA3057"/>
    <w:rsid w:val="00AA7F7C"/>
    <w:rsid w:val="00AB0248"/>
    <w:rsid w:val="00AB48E1"/>
    <w:rsid w:val="00AB6A90"/>
    <w:rsid w:val="00AB6BC2"/>
    <w:rsid w:val="00AC0C19"/>
    <w:rsid w:val="00AC14D5"/>
    <w:rsid w:val="00AC16B0"/>
    <w:rsid w:val="00AC1EE6"/>
    <w:rsid w:val="00AC4A8D"/>
    <w:rsid w:val="00AC4AD8"/>
    <w:rsid w:val="00AC4C4D"/>
    <w:rsid w:val="00AC56D6"/>
    <w:rsid w:val="00AC5D46"/>
    <w:rsid w:val="00AC5E0A"/>
    <w:rsid w:val="00AC7AC7"/>
    <w:rsid w:val="00AD138C"/>
    <w:rsid w:val="00AD2C34"/>
    <w:rsid w:val="00AD48CE"/>
    <w:rsid w:val="00AD499A"/>
    <w:rsid w:val="00AD6948"/>
    <w:rsid w:val="00AD6C6E"/>
    <w:rsid w:val="00AD6FC1"/>
    <w:rsid w:val="00AD7FC8"/>
    <w:rsid w:val="00AE0CE2"/>
    <w:rsid w:val="00AE0D7C"/>
    <w:rsid w:val="00AE0DB1"/>
    <w:rsid w:val="00AE106E"/>
    <w:rsid w:val="00AE3443"/>
    <w:rsid w:val="00AE47AD"/>
    <w:rsid w:val="00AE54E8"/>
    <w:rsid w:val="00AE5BCA"/>
    <w:rsid w:val="00AE7643"/>
    <w:rsid w:val="00AF069C"/>
    <w:rsid w:val="00AF17D0"/>
    <w:rsid w:val="00AF3DFA"/>
    <w:rsid w:val="00AF4AAD"/>
    <w:rsid w:val="00AF6A8B"/>
    <w:rsid w:val="00B007D8"/>
    <w:rsid w:val="00B03213"/>
    <w:rsid w:val="00B035A7"/>
    <w:rsid w:val="00B03718"/>
    <w:rsid w:val="00B03EAD"/>
    <w:rsid w:val="00B058BD"/>
    <w:rsid w:val="00B07288"/>
    <w:rsid w:val="00B10C1C"/>
    <w:rsid w:val="00B10F2C"/>
    <w:rsid w:val="00B1105B"/>
    <w:rsid w:val="00B120F6"/>
    <w:rsid w:val="00B12D5D"/>
    <w:rsid w:val="00B13564"/>
    <w:rsid w:val="00B14DB3"/>
    <w:rsid w:val="00B14E49"/>
    <w:rsid w:val="00B17B1F"/>
    <w:rsid w:val="00B17F0F"/>
    <w:rsid w:val="00B2177B"/>
    <w:rsid w:val="00B2198B"/>
    <w:rsid w:val="00B23658"/>
    <w:rsid w:val="00B23671"/>
    <w:rsid w:val="00B25390"/>
    <w:rsid w:val="00B25619"/>
    <w:rsid w:val="00B26692"/>
    <w:rsid w:val="00B268AD"/>
    <w:rsid w:val="00B27A0C"/>
    <w:rsid w:val="00B27E4A"/>
    <w:rsid w:val="00B30AB4"/>
    <w:rsid w:val="00B30BC3"/>
    <w:rsid w:val="00B3128F"/>
    <w:rsid w:val="00B317CC"/>
    <w:rsid w:val="00B3383E"/>
    <w:rsid w:val="00B34743"/>
    <w:rsid w:val="00B34D3E"/>
    <w:rsid w:val="00B35062"/>
    <w:rsid w:val="00B3527F"/>
    <w:rsid w:val="00B36D2E"/>
    <w:rsid w:val="00B378B8"/>
    <w:rsid w:val="00B37EB9"/>
    <w:rsid w:val="00B40258"/>
    <w:rsid w:val="00B406A6"/>
    <w:rsid w:val="00B41715"/>
    <w:rsid w:val="00B431B1"/>
    <w:rsid w:val="00B454D4"/>
    <w:rsid w:val="00B508AB"/>
    <w:rsid w:val="00B52EED"/>
    <w:rsid w:val="00B530BE"/>
    <w:rsid w:val="00B53956"/>
    <w:rsid w:val="00B53DBB"/>
    <w:rsid w:val="00B54333"/>
    <w:rsid w:val="00B54515"/>
    <w:rsid w:val="00B54E43"/>
    <w:rsid w:val="00B55701"/>
    <w:rsid w:val="00B55795"/>
    <w:rsid w:val="00B578BD"/>
    <w:rsid w:val="00B57C41"/>
    <w:rsid w:val="00B61F55"/>
    <w:rsid w:val="00B621C2"/>
    <w:rsid w:val="00B62ABD"/>
    <w:rsid w:val="00B66AE6"/>
    <w:rsid w:val="00B7017F"/>
    <w:rsid w:val="00B7188C"/>
    <w:rsid w:val="00B71B60"/>
    <w:rsid w:val="00B71F89"/>
    <w:rsid w:val="00B7215A"/>
    <w:rsid w:val="00B7221C"/>
    <w:rsid w:val="00B72AF4"/>
    <w:rsid w:val="00B744F0"/>
    <w:rsid w:val="00B74CAC"/>
    <w:rsid w:val="00B765AC"/>
    <w:rsid w:val="00B76909"/>
    <w:rsid w:val="00B80628"/>
    <w:rsid w:val="00B80A12"/>
    <w:rsid w:val="00B80AF0"/>
    <w:rsid w:val="00B824AD"/>
    <w:rsid w:val="00B8342A"/>
    <w:rsid w:val="00B83459"/>
    <w:rsid w:val="00B84146"/>
    <w:rsid w:val="00B84EFA"/>
    <w:rsid w:val="00B87D91"/>
    <w:rsid w:val="00B90DE4"/>
    <w:rsid w:val="00B9172E"/>
    <w:rsid w:val="00B91950"/>
    <w:rsid w:val="00B91A14"/>
    <w:rsid w:val="00B93715"/>
    <w:rsid w:val="00B941C6"/>
    <w:rsid w:val="00B94F86"/>
    <w:rsid w:val="00B972F2"/>
    <w:rsid w:val="00B974EF"/>
    <w:rsid w:val="00BA07BF"/>
    <w:rsid w:val="00BA082E"/>
    <w:rsid w:val="00BA1133"/>
    <w:rsid w:val="00BA1D97"/>
    <w:rsid w:val="00BA2458"/>
    <w:rsid w:val="00BA2AF6"/>
    <w:rsid w:val="00BA44E9"/>
    <w:rsid w:val="00BA57F9"/>
    <w:rsid w:val="00BA5B61"/>
    <w:rsid w:val="00BA6848"/>
    <w:rsid w:val="00BB1EC8"/>
    <w:rsid w:val="00BB378A"/>
    <w:rsid w:val="00BB4DFE"/>
    <w:rsid w:val="00BB66CD"/>
    <w:rsid w:val="00BB6C2A"/>
    <w:rsid w:val="00BB79B9"/>
    <w:rsid w:val="00BC0B8D"/>
    <w:rsid w:val="00BC1211"/>
    <w:rsid w:val="00BC1453"/>
    <w:rsid w:val="00BC1736"/>
    <w:rsid w:val="00BC3D44"/>
    <w:rsid w:val="00BC53E4"/>
    <w:rsid w:val="00BC608A"/>
    <w:rsid w:val="00BC6A8A"/>
    <w:rsid w:val="00BC6B28"/>
    <w:rsid w:val="00BC7497"/>
    <w:rsid w:val="00BC76DB"/>
    <w:rsid w:val="00BD1A42"/>
    <w:rsid w:val="00BD2F2A"/>
    <w:rsid w:val="00BD3F49"/>
    <w:rsid w:val="00BD618D"/>
    <w:rsid w:val="00BD67DA"/>
    <w:rsid w:val="00BD69EF"/>
    <w:rsid w:val="00BE0562"/>
    <w:rsid w:val="00BE057F"/>
    <w:rsid w:val="00BE1688"/>
    <w:rsid w:val="00BE16A7"/>
    <w:rsid w:val="00BE3FEC"/>
    <w:rsid w:val="00BE4849"/>
    <w:rsid w:val="00BE6E15"/>
    <w:rsid w:val="00BE754C"/>
    <w:rsid w:val="00BE78E7"/>
    <w:rsid w:val="00BF1835"/>
    <w:rsid w:val="00BF2D28"/>
    <w:rsid w:val="00BF2DDC"/>
    <w:rsid w:val="00BF2F57"/>
    <w:rsid w:val="00BF3855"/>
    <w:rsid w:val="00BF3F97"/>
    <w:rsid w:val="00BF49D4"/>
    <w:rsid w:val="00BF52E8"/>
    <w:rsid w:val="00BF5EF8"/>
    <w:rsid w:val="00C01CDA"/>
    <w:rsid w:val="00C01EFF"/>
    <w:rsid w:val="00C039F9"/>
    <w:rsid w:val="00C04F41"/>
    <w:rsid w:val="00C0566F"/>
    <w:rsid w:val="00C1076F"/>
    <w:rsid w:val="00C10B2F"/>
    <w:rsid w:val="00C11D78"/>
    <w:rsid w:val="00C1277A"/>
    <w:rsid w:val="00C1650C"/>
    <w:rsid w:val="00C17D99"/>
    <w:rsid w:val="00C2188C"/>
    <w:rsid w:val="00C2354C"/>
    <w:rsid w:val="00C268D0"/>
    <w:rsid w:val="00C26BA7"/>
    <w:rsid w:val="00C26F5E"/>
    <w:rsid w:val="00C27370"/>
    <w:rsid w:val="00C2762E"/>
    <w:rsid w:val="00C277A7"/>
    <w:rsid w:val="00C30B12"/>
    <w:rsid w:val="00C30FFA"/>
    <w:rsid w:val="00C31F97"/>
    <w:rsid w:val="00C35792"/>
    <w:rsid w:val="00C35C36"/>
    <w:rsid w:val="00C371FF"/>
    <w:rsid w:val="00C37AB2"/>
    <w:rsid w:val="00C41BC1"/>
    <w:rsid w:val="00C443FE"/>
    <w:rsid w:val="00C44F3B"/>
    <w:rsid w:val="00C4553B"/>
    <w:rsid w:val="00C457B6"/>
    <w:rsid w:val="00C5009F"/>
    <w:rsid w:val="00C50E79"/>
    <w:rsid w:val="00C515BB"/>
    <w:rsid w:val="00C51B0B"/>
    <w:rsid w:val="00C52F6E"/>
    <w:rsid w:val="00C53BD0"/>
    <w:rsid w:val="00C54698"/>
    <w:rsid w:val="00C54E66"/>
    <w:rsid w:val="00C57DB9"/>
    <w:rsid w:val="00C61661"/>
    <w:rsid w:val="00C637B4"/>
    <w:rsid w:val="00C652E0"/>
    <w:rsid w:val="00C65F3C"/>
    <w:rsid w:val="00C662F8"/>
    <w:rsid w:val="00C66E5C"/>
    <w:rsid w:val="00C672F6"/>
    <w:rsid w:val="00C70CB8"/>
    <w:rsid w:val="00C722ED"/>
    <w:rsid w:val="00C74557"/>
    <w:rsid w:val="00C77DE7"/>
    <w:rsid w:val="00C81999"/>
    <w:rsid w:val="00C820AE"/>
    <w:rsid w:val="00C82DAE"/>
    <w:rsid w:val="00C84124"/>
    <w:rsid w:val="00C8441E"/>
    <w:rsid w:val="00C847BA"/>
    <w:rsid w:val="00C85129"/>
    <w:rsid w:val="00C85F5E"/>
    <w:rsid w:val="00C860E1"/>
    <w:rsid w:val="00C86AF7"/>
    <w:rsid w:val="00C87130"/>
    <w:rsid w:val="00C872D9"/>
    <w:rsid w:val="00C87E41"/>
    <w:rsid w:val="00C918B6"/>
    <w:rsid w:val="00C91A29"/>
    <w:rsid w:val="00C94D14"/>
    <w:rsid w:val="00C96708"/>
    <w:rsid w:val="00C976D8"/>
    <w:rsid w:val="00CA1855"/>
    <w:rsid w:val="00CA20C6"/>
    <w:rsid w:val="00CA2691"/>
    <w:rsid w:val="00CA2788"/>
    <w:rsid w:val="00CA4406"/>
    <w:rsid w:val="00CA46C6"/>
    <w:rsid w:val="00CA5A7C"/>
    <w:rsid w:val="00CA6074"/>
    <w:rsid w:val="00CA6EE9"/>
    <w:rsid w:val="00CA7665"/>
    <w:rsid w:val="00CA771F"/>
    <w:rsid w:val="00CB0670"/>
    <w:rsid w:val="00CB1E0A"/>
    <w:rsid w:val="00CB2448"/>
    <w:rsid w:val="00CB3458"/>
    <w:rsid w:val="00CB3939"/>
    <w:rsid w:val="00CB4234"/>
    <w:rsid w:val="00CB4BEF"/>
    <w:rsid w:val="00CB61B2"/>
    <w:rsid w:val="00CB67A1"/>
    <w:rsid w:val="00CB6D99"/>
    <w:rsid w:val="00CC1C6C"/>
    <w:rsid w:val="00CC2112"/>
    <w:rsid w:val="00CC360C"/>
    <w:rsid w:val="00CC3E3D"/>
    <w:rsid w:val="00CC45A7"/>
    <w:rsid w:val="00CC5A0D"/>
    <w:rsid w:val="00CC7A72"/>
    <w:rsid w:val="00CD30A6"/>
    <w:rsid w:val="00CD3707"/>
    <w:rsid w:val="00CD625A"/>
    <w:rsid w:val="00CD6E3D"/>
    <w:rsid w:val="00CD6F29"/>
    <w:rsid w:val="00CD77CC"/>
    <w:rsid w:val="00CE0625"/>
    <w:rsid w:val="00CE06DD"/>
    <w:rsid w:val="00CE12AE"/>
    <w:rsid w:val="00CE1350"/>
    <w:rsid w:val="00CF084E"/>
    <w:rsid w:val="00CF0890"/>
    <w:rsid w:val="00CF1EED"/>
    <w:rsid w:val="00CF2DC3"/>
    <w:rsid w:val="00CF395B"/>
    <w:rsid w:val="00CF4CF9"/>
    <w:rsid w:val="00CF527E"/>
    <w:rsid w:val="00CF5514"/>
    <w:rsid w:val="00CF64C5"/>
    <w:rsid w:val="00CF71AD"/>
    <w:rsid w:val="00CF7BC7"/>
    <w:rsid w:val="00CF7D9B"/>
    <w:rsid w:val="00D00383"/>
    <w:rsid w:val="00D0060F"/>
    <w:rsid w:val="00D030DD"/>
    <w:rsid w:val="00D039CF"/>
    <w:rsid w:val="00D04181"/>
    <w:rsid w:val="00D04FC3"/>
    <w:rsid w:val="00D05109"/>
    <w:rsid w:val="00D05A8F"/>
    <w:rsid w:val="00D07458"/>
    <w:rsid w:val="00D07CC5"/>
    <w:rsid w:val="00D117CC"/>
    <w:rsid w:val="00D124CC"/>
    <w:rsid w:val="00D1320D"/>
    <w:rsid w:val="00D13B57"/>
    <w:rsid w:val="00D14FD2"/>
    <w:rsid w:val="00D15169"/>
    <w:rsid w:val="00D159A7"/>
    <w:rsid w:val="00D16113"/>
    <w:rsid w:val="00D162AF"/>
    <w:rsid w:val="00D16DC1"/>
    <w:rsid w:val="00D31E49"/>
    <w:rsid w:val="00D3237B"/>
    <w:rsid w:val="00D32741"/>
    <w:rsid w:val="00D335D6"/>
    <w:rsid w:val="00D35181"/>
    <w:rsid w:val="00D379BD"/>
    <w:rsid w:val="00D43EB7"/>
    <w:rsid w:val="00D44EB4"/>
    <w:rsid w:val="00D46637"/>
    <w:rsid w:val="00D47831"/>
    <w:rsid w:val="00D47F02"/>
    <w:rsid w:val="00D50481"/>
    <w:rsid w:val="00D51115"/>
    <w:rsid w:val="00D53404"/>
    <w:rsid w:val="00D53799"/>
    <w:rsid w:val="00D54797"/>
    <w:rsid w:val="00D5769D"/>
    <w:rsid w:val="00D61A29"/>
    <w:rsid w:val="00D64900"/>
    <w:rsid w:val="00D65D08"/>
    <w:rsid w:val="00D703CD"/>
    <w:rsid w:val="00D70797"/>
    <w:rsid w:val="00D70F6D"/>
    <w:rsid w:val="00D72034"/>
    <w:rsid w:val="00D725AE"/>
    <w:rsid w:val="00D7287E"/>
    <w:rsid w:val="00D75CAF"/>
    <w:rsid w:val="00D761FC"/>
    <w:rsid w:val="00D77A5A"/>
    <w:rsid w:val="00D77C55"/>
    <w:rsid w:val="00D808EF"/>
    <w:rsid w:val="00D8122E"/>
    <w:rsid w:val="00D81FCD"/>
    <w:rsid w:val="00D82C5F"/>
    <w:rsid w:val="00D8637F"/>
    <w:rsid w:val="00D91262"/>
    <w:rsid w:val="00D91932"/>
    <w:rsid w:val="00D92317"/>
    <w:rsid w:val="00D92A8A"/>
    <w:rsid w:val="00D93239"/>
    <w:rsid w:val="00D9347A"/>
    <w:rsid w:val="00D945EC"/>
    <w:rsid w:val="00DA0CD0"/>
    <w:rsid w:val="00DA18F9"/>
    <w:rsid w:val="00DA699D"/>
    <w:rsid w:val="00DA7BC6"/>
    <w:rsid w:val="00DB0FB8"/>
    <w:rsid w:val="00DB122B"/>
    <w:rsid w:val="00DB16CB"/>
    <w:rsid w:val="00DB1C5B"/>
    <w:rsid w:val="00DB1D2A"/>
    <w:rsid w:val="00DB3B93"/>
    <w:rsid w:val="00DB4391"/>
    <w:rsid w:val="00DB466B"/>
    <w:rsid w:val="00DB521D"/>
    <w:rsid w:val="00DB5511"/>
    <w:rsid w:val="00DB56E4"/>
    <w:rsid w:val="00DC0871"/>
    <w:rsid w:val="00DC181A"/>
    <w:rsid w:val="00DC4C7E"/>
    <w:rsid w:val="00DC59C9"/>
    <w:rsid w:val="00DC6032"/>
    <w:rsid w:val="00DC733E"/>
    <w:rsid w:val="00DD0243"/>
    <w:rsid w:val="00DD2677"/>
    <w:rsid w:val="00DD2C89"/>
    <w:rsid w:val="00DD433E"/>
    <w:rsid w:val="00DD4B74"/>
    <w:rsid w:val="00DD4FE0"/>
    <w:rsid w:val="00DD5E3B"/>
    <w:rsid w:val="00DD6C22"/>
    <w:rsid w:val="00DE0269"/>
    <w:rsid w:val="00DE0F6D"/>
    <w:rsid w:val="00DE1DD2"/>
    <w:rsid w:val="00DE21F8"/>
    <w:rsid w:val="00DE2D4A"/>
    <w:rsid w:val="00DE4CAE"/>
    <w:rsid w:val="00DE4DA6"/>
    <w:rsid w:val="00DE4E59"/>
    <w:rsid w:val="00DE58C1"/>
    <w:rsid w:val="00DF1A26"/>
    <w:rsid w:val="00DF51BE"/>
    <w:rsid w:val="00DF5B22"/>
    <w:rsid w:val="00DF682F"/>
    <w:rsid w:val="00E002D2"/>
    <w:rsid w:val="00E01044"/>
    <w:rsid w:val="00E0108A"/>
    <w:rsid w:val="00E03238"/>
    <w:rsid w:val="00E0446A"/>
    <w:rsid w:val="00E045CF"/>
    <w:rsid w:val="00E05745"/>
    <w:rsid w:val="00E06D5F"/>
    <w:rsid w:val="00E0750B"/>
    <w:rsid w:val="00E102EA"/>
    <w:rsid w:val="00E10EE8"/>
    <w:rsid w:val="00E146CE"/>
    <w:rsid w:val="00E15342"/>
    <w:rsid w:val="00E15FCF"/>
    <w:rsid w:val="00E20A40"/>
    <w:rsid w:val="00E21204"/>
    <w:rsid w:val="00E2124E"/>
    <w:rsid w:val="00E2157C"/>
    <w:rsid w:val="00E21710"/>
    <w:rsid w:val="00E21738"/>
    <w:rsid w:val="00E22594"/>
    <w:rsid w:val="00E22E94"/>
    <w:rsid w:val="00E24D00"/>
    <w:rsid w:val="00E26D79"/>
    <w:rsid w:val="00E31264"/>
    <w:rsid w:val="00E31E7C"/>
    <w:rsid w:val="00E3260F"/>
    <w:rsid w:val="00E32EEF"/>
    <w:rsid w:val="00E345A3"/>
    <w:rsid w:val="00E35B07"/>
    <w:rsid w:val="00E373F1"/>
    <w:rsid w:val="00E37A09"/>
    <w:rsid w:val="00E37BAF"/>
    <w:rsid w:val="00E4029D"/>
    <w:rsid w:val="00E40536"/>
    <w:rsid w:val="00E405B1"/>
    <w:rsid w:val="00E405DF"/>
    <w:rsid w:val="00E40EDB"/>
    <w:rsid w:val="00E4154C"/>
    <w:rsid w:val="00E41659"/>
    <w:rsid w:val="00E422CB"/>
    <w:rsid w:val="00E42524"/>
    <w:rsid w:val="00E45687"/>
    <w:rsid w:val="00E45D63"/>
    <w:rsid w:val="00E45EE1"/>
    <w:rsid w:val="00E473BD"/>
    <w:rsid w:val="00E50B98"/>
    <w:rsid w:val="00E51684"/>
    <w:rsid w:val="00E52344"/>
    <w:rsid w:val="00E52978"/>
    <w:rsid w:val="00E55EC2"/>
    <w:rsid w:val="00E56136"/>
    <w:rsid w:val="00E5622A"/>
    <w:rsid w:val="00E56D12"/>
    <w:rsid w:val="00E57677"/>
    <w:rsid w:val="00E576A3"/>
    <w:rsid w:val="00E62BE3"/>
    <w:rsid w:val="00E6314D"/>
    <w:rsid w:val="00E65EA0"/>
    <w:rsid w:val="00E678B9"/>
    <w:rsid w:val="00E67D34"/>
    <w:rsid w:val="00E70801"/>
    <w:rsid w:val="00E708C4"/>
    <w:rsid w:val="00E70B37"/>
    <w:rsid w:val="00E715AC"/>
    <w:rsid w:val="00E7182D"/>
    <w:rsid w:val="00E7219B"/>
    <w:rsid w:val="00E732B1"/>
    <w:rsid w:val="00E74360"/>
    <w:rsid w:val="00E754B6"/>
    <w:rsid w:val="00E818EC"/>
    <w:rsid w:val="00E839FA"/>
    <w:rsid w:val="00E84A85"/>
    <w:rsid w:val="00E84DC6"/>
    <w:rsid w:val="00E865DB"/>
    <w:rsid w:val="00E8778A"/>
    <w:rsid w:val="00E87FF4"/>
    <w:rsid w:val="00E9362E"/>
    <w:rsid w:val="00E9368A"/>
    <w:rsid w:val="00EA10B4"/>
    <w:rsid w:val="00EA1BCB"/>
    <w:rsid w:val="00EA6543"/>
    <w:rsid w:val="00EB16ED"/>
    <w:rsid w:val="00EB2653"/>
    <w:rsid w:val="00EB4D58"/>
    <w:rsid w:val="00EB5812"/>
    <w:rsid w:val="00EB5C11"/>
    <w:rsid w:val="00EB6BC0"/>
    <w:rsid w:val="00EB79C3"/>
    <w:rsid w:val="00EB7D81"/>
    <w:rsid w:val="00EC070D"/>
    <w:rsid w:val="00EC0985"/>
    <w:rsid w:val="00EC2883"/>
    <w:rsid w:val="00EC29E6"/>
    <w:rsid w:val="00EC2C5B"/>
    <w:rsid w:val="00EC2C6C"/>
    <w:rsid w:val="00EC39A0"/>
    <w:rsid w:val="00EC3B01"/>
    <w:rsid w:val="00EC45AC"/>
    <w:rsid w:val="00EC6499"/>
    <w:rsid w:val="00EC7EE4"/>
    <w:rsid w:val="00ED0FF3"/>
    <w:rsid w:val="00ED13D7"/>
    <w:rsid w:val="00ED32D7"/>
    <w:rsid w:val="00ED38FB"/>
    <w:rsid w:val="00ED3B9C"/>
    <w:rsid w:val="00ED5AA1"/>
    <w:rsid w:val="00ED623D"/>
    <w:rsid w:val="00ED66AC"/>
    <w:rsid w:val="00ED6CB6"/>
    <w:rsid w:val="00ED7197"/>
    <w:rsid w:val="00ED7302"/>
    <w:rsid w:val="00ED7617"/>
    <w:rsid w:val="00ED783D"/>
    <w:rsid w:val="00ED7985"/>
    <w:rsid w:val="00EE119F"/>
    <w:rsid w:val="00EE1293"/>
    <w:rsid w:val="00EE17E3"/>
    <w:rsid w:val="00EE1957"/>
    <w:rsid w:val="00EE3B93"/>
    <w:rsid w:val="00EE3EA8"/>
    <w:rsid w:val="00EE4E3C"/>
    <w:rsid w:val="00EE522B"/>
    <w:rsid w:val="00EE55EA"/>
    <w:rsid w:val="00EE5C45"/>
    <w:rsid w:val="00EE5FE3"/>
    <w:rsid w:val="00EE7ADE"/>
    <w:rsid w:val="00EE7FEE"/>
    <w:rsid w:val="00EF06E8"/>
    <w:rsid w:val="00EF0883"/>
    <w:rsid w:val="00EF1B48"/>
    <w:rsid w:val="00EF4926"/>
    <w:rsid w:val="00EF5A9F"/>
    <w:rsid w:val="00EF6115"/>
    <w:rsid w:val="00EF650A"/>
    <w:rsid w:val="00EF6F89"/>
    <w:rsid w:val="00EF72AB"/>
    <w:rsid w:val="00F0123D"/>
    <w:rsid w:val="00F01D10"/>
    <w:rsid w:val="00F02820"/>
    <w:rsid w:val="00F02BA9"/>
    <w:rsid w:val="00F02C09"/>
    <w:rsid w:val="00F03ED1"/>
    <w:rsid w:val="00F059D4"/>
    <w:rsid w:val="00F05F02"/>
    <w:rsid w:val="00F07644"/>
    <w:rsid w:val="00F11256"/>
    <w:rsid w:val="00F11E4B"/>
    <w:rsid w:val="00F15566"/>
    <w:rsid w:val="00F17C2B"/>
    <w:rsid w:val="00F20359"/>
    <w:rsid w:val="00F218C4"/>
    <w:rsid w:val="00F230F9"/>
    <w:rsid w:val="00F241D3"/>
    <w:rsid w:val="00F244A1"/>
    <w:rsid w:val="00F2639D"/>
    <w:rsid w:val="00F26888"/>
    <w:rsid w:val="00F26AE9"/>
    <w:rsid w:val="00F33A25"/>
    <w:rsid w:val="00F368E7"/>
    <w:rsid w:val="00F40571"/>
    <w:rsid w:val="00F40F78"/>
    <w:rsid w:val="00F45C48"/>
    <w:rsid w:val="00F513C8"/>
    <w:rsid w:val="00F51409"/>
    <w:rsid w:val="00F52294"/>
    <w:rsid w:val="00F525AF"/>
    <w:rsid w:val="00F54302"/>
    <w:rsid w:val="00F55ED6"/>
    <w:rsid w:val="00F57FB5"/>
    <w:rsid w:val="00F61DC7"/>
    <w:rsid w:val="00F627FE"/>
    <w:rsid w:val="00F62E34"/>
    <w:rsid w:val="00F6357E"/>
    <w:rsid w:val="00F639C7"/>
    <w:rsid w:val="00F63DCF"/>
    <w:rsid w:val="00F63E76"/>
    <w:rsid w:val="00F63F6C"/>
    <w:rsid w:val="00F640FE"/>
    <w:rsid w:val="00F66172"/>
    <w:rsid w:val="00F6643E"/>
    <w:rsid w:val="00F66627"/>
    <w:rsid w:val="00F66669"/>
    <w:rsid w:val="00F671B7"/>
    <w:rsid w:val="00F67B59"/>
    <w:rsid w:val="00F70699"/>
    <w:rsid w:val="00F71070"/>
    <w:rsid w:val="00F71947"/>
    <w:rsid w:val="00F71B40"/>
    <w:rsid w:val="00F72940"/>
    <w:rsid w:val="00F7397F"/>
    <w:rsid w:val="00F73C0C"/>
    <w:rsid w:val="00F75231"/>
    <w:rsid w:val="00F760D2"/>
    <w:rsid w:val="00F77267"/>
    <w:rsid w:val="00F812F8"/>
    <w:rsid w:val="00F8193A"/>
    <w:rsid w:val="00F826C5"/>
    <w:rsid w:val="00F83454"/>
    <w:rsid w:val="00F84243"/>
    <w:rsid w:val="00F8426C"/>
    <w:rsid w:val="00F8579A"/>
    <w:rsid w:val="00F86808"/>
    <w:rsid w:val="00F90127"/>
    <w:rsid w:val="00F90A7F"/>
    <w:rsid w:val="00F9164F"/>
    <w:rsid w:val="00F92C24"/>
    <w:rsid w:val="00F945D6"/>
    <w:rsid w:val="00F94A77"/>
    <w:rsid w:val="00F94AE8"/>
    <w:rsid w:val="00F95E2A"/>
    <w:rsid w:val="00F97982"/>
    <w:rsid w:val="00F97F9E"/>
    <w:rsid w:val="00FA0501"/>
    <w:rsid w:val="00FA064E"/>
    <w:rsid w:val="00FA0968"/>
    <w:rsid w:val="00FA1519"/>
    <w:rsid w:val="00FA1EB5"/>
    <w:rsid w:val="00FA2172"/>
    <w:rsid w:val="00FA289B"/>
    <w:rsid w:val="00FA2CBC"/>
    <w:rsid w:val="00FA4B03"/>
    <w:rsid w:val="00FA6FCA"/>
    <w:rsid w:val="00FA7D12"/>
    <w:rsid w:val="00FB13F0"/>
    <w:rsid w:val="00FB1E30"/>
    <w:rsid w:val="00FB20E5"/>
    <w:rsid w:val="00FB3AAA"/>
    <w:rsid w:val="00FB3D49"/>
    <w:rsid w:val="00FB5545"/>
    <w:rsid w:val="00FB5C58"/>
    <w:rsid w:val="00FB6393"/>
    <w:rsid w:val="00FB7CAA"/>
    <w:rsid w:val="00FC1923"/>
    <w:rsid w:val="00FC2387"/>
    <w:rsid w:val="00FC258B"/>
    <w:rsid w:val="00FC49CD"/>
    <w:rsid w:val="00FC6EB5"/>
    <w:rsid w:val="00FC6EF9"/>
    <w:rsid w:val="00FC7B8D"/>
    <w:rsid w:val="00FD2D8D"/>
    <w:rsid w:val="00FD3EED"/>
    <w:rsid w:val="00FD5CEF"/>
    <w:rsid w:val="00FD7500"/>
    <w:rsid w:val="00FD7915"/>
    <w:rsid w:val="00FE09EE"/>
    <w:rsid w:val="00FE0CA4"/>
    <w:rsid w:val="00FE145D"/>
    <w:rsid w:val="00FE1681"/>
    <w:rsid w:val="00FE16E2"/>
    <w:rsid w:val="00FE17D4"/>
    <w:rsid w:val="00FE2F99"/>
    <w:rsid w:val="00FE4503"/>
    <w:rsid w:val="00FE51BD"/>
    <w:rsid w:val="00FE734B"/>
    <w:rsid w:val="00FE7659"/>
    <w:rsid w:val="00FF1C1C"/>
    <w:rsid w:val="00FF2D62"/>
    <w:rsid w:val="00FF33ED"/>
    <w:rsid w:val="0A98C4FC"/>
    <w:rsid w:val="16D1F938"/>
    <w:rsid w:val="20490B9B"/>
    <w:rsid w:val="2FA815F0"/>
    <w:rsid w:val="369D7FC1"/>
    <w:rsid w:val="717802D1"/>
    <w:rsid w:val="7F2D52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1B99EF"/>
  <w15:docId w15:val="{8DB33DEB-8AC2-489F-97B4-B34A69E71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0060F"/>
    <w:pPr>
      <w:spacing w:after="200" w:line="276" w:lineRule="auto"/>
    </w:pPr>
    <w:rPr>
      <w:sz w:val="22"/>
      <w:szCs w:val="22"/>
    </w:rPr>
  </w:style>
  <w:style w:type="paragraph" w:styleId="Heading1">
    <w:name w:val="heading 1"/>
    <w:basedOn w:val="Normal"/>
    <w:next w:val="Normal"/>
    <w:link w:val="Heading1Char"/>
    <w:uiPriority w:val="9"/>
    <w:qFormat/>
    <w:rsid w:val="00DE02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A5C8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23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23F2"/>
  </w:style>
  <w:style w:type="paragraph" w:styleId="Footer">
    <w:name w:val="footer"/>
    <w:basedOn w:val="Normal"/>
    <w:link w:val="FooterChar"/>
    <w:uiPriority w:val="99"/>
    <w:unhideWhenUsed/>
    <w:rsid w:val="008E23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3F2"/>
  </w:style>
  <w:style w:type="paragraph" w:styleId="BalloonText">
    <w:name w:val="Balloon Text"/>
    <w:basedOn w:val="Normal"/>
    <w:link w:val="BalloonTextChar"/>
    <w:uiPriority w:val="99"/>
    <w:semiHidden/>
    <w:unhideWhenUsed/>
    <w:rsid w:val="0066340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63401"/>
    <w:rPr>
      <w:rFonts w:ascii="Tahoma" w:hAnsi="Tahoma" w:cs="Tahoma"/>
      <w:sz w:val="16"/>
      <w:szCs w:val="16"/>
    </w:rPr>
  </w:style>
  <w:style w:type="character" w:styleId="Hyperlink">
    <w:name w:val="Hyperlink"/>
    <w:uiPriority w:val="99"/>
    <w:unhideWhenUsed/>
    <w:rsid w:val="009F25D6"/>
    <w:rPr>
      <w:color w:val="0000FF"/>
      <w:u w:val="single"/>
    </w:rPr>
  </w:style>
  <w:style w:type="character" w:customStyle="1" w:styleId="apple-converted-space">
    <w:name w:val="apple-converted-space"/>
    <w:basedOn w:val="DefaultParagraphFont"/>
    <w:rsid w:val="001D62BF"/>
  </w:style>
  <w:style w:type="character" w:styleId="FollowedHyperlink">
    <w:name w:val="FollowedHyperlink"/>
    <w:uiPriority w:val="99"/>
    <w:semiHidden/>
    <w:unhideWhenUsed/>
    <w:rsid w:val="009D473B"/>
    <w:rPr>
      <w:color w:val="800080"/>
      <w:u w:val="single"/>
    </w:rPr>
  </w:style>
  <w:style w:type="paragraph" w:styleId="NoSpacing">
    <w:name w:val="No Spacing"/>
    <w:uiPriority w:val="1"/>
    <w:qFormat/>
    <w:rsid w:val="00E67D34"/>
    <w:rPr>
      <w:sz w:val="22"/>
      <w:szCs w:val="22"/>
    </w:rPr>
  </w:style>
  <w:style w:type="character" w:styleId="CommentReference">
    <w:name w:val="annotation reference"/>
    <w:uiPriority w:val="99"/>
    <w:semiHidden/>
    <w:unhideWhenUsed/>
    <w:rsid w:val="007B527E"/>
    <w:rPr>
      <w:sz w:val="16"/>
      <w:szCs w:val="16"/>
    </w:rPr>
  </w:style>
  <w:style w:type="paragraph" w:styleId="CommentText">
    <w:name w:val="annotation text"/>
    <w:basedOn w:val="Normal"/>
    <w:link w:val="CommentTextChar"/>
    <w:uiPriority w:val="99"/>
    <w:unhideWhenUsed/>
    <w:rsid w:val="007B527E"/>
    <w:rPr>
      <w:sz w:val="20"/>
      <w:szCs w:val="20"/>
    </w:rPr>
  </w:style>
  <w:style w:type="character" w:customStyle="1" w:styleId="CommentTextChar">
    <w:name w:val="Comment Text Char"/>
    <w:basedOn w:val="DefaultParagraphFont"/>
    <w:link w:val="CommentText"/>
    <w:uiPriority w:val="99"/>
    <w:rsid w:val="007B527E"/>
  </w:style>
  <w:style w:type="paragraph" w:styleId="CommentSubject">
    <w:name w:val="annotation subject"/>
    <w:basedOn w:val="CommentText"/>
    <w:next w:val="CommentText"/>
    <w:link w:val="CommentSubjectChar"/>
    <w:uiPriority w:val="99"/>
    <w:semiHidden/>
    <w:unhideWhenUsed/>
    <w:rsid w:val="007B527E"/>
    <w:rPr>
      <w:b/>
      <w:bCs/>
      <w:lang w:val="x-none" w:eastAsia="x-none"/>
    </w:rPr>
  </w:style>
  <w:style w:type="character" w:customStyle="1" w:styleId="CommentSubjectChar">
    <w:name w:val="Comment Subject Char"/>
    <w:link w:val="CommentSubject"/>
    <w:uiPriority w:val="99"/>
    <w:semiHidden/>
    <w:rsid w:val="007B527E"/>
    <w:rPr>
      <w:b/>
      <w:bCs/>
    </w:rPr>
  </w:style>
  <w:style w:type="character" w:styleId="PageNumber">
    <w:name w:val="page number"/>
    <w:basedOn w:val="DefaultParagraphFont"/>
    <w:uiPriority w:val="99"/>
    <w:semiHidden/>
    <w:unhideWhenUsed/>
    <w:rsid w:val="008672F6"/>
  </w:style>
  <w:style w:type="paragraph" w:styleId="HTMLPreformatted">
    <w:name w:val="HTML Preformatted"/>
    <w:basedOn w:val="Normal"/>
    <w:link w:val="HTMLPreformattedChar"/>
    <w:uiPriority w:val="99"/>
    <w:semiHidden/>
    <w:unhideWhenUsed/>
    <w:rsid w:val="000E4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E43F7"/>
    <w:rPr>
      <w:rFonts w:ascii="Courier New" w:eastAsia="Times New Roman" w:hAnsi="Courier New" w:cs="Courier New"/>
    </w:rPr>
  </w:style>
  <w:style w:type="paragraph" w:customStyle="1" w:styleId="paragraph">
    <w:name w:val="paragraph"/>
    <w:basedOn w:val="Normal"/>
    <w:rsid w:val="004F24BA"/>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4F24BA"/>
  </w:style>
  <w:style w:type="character" w:customStyle="1" w:styleId="eop">
    <w:name w:val="eop"/>
    <w:basedOn w:val="DefaultParagraphFont"/>
    <w:rsid w:val="004F24BA"/>
  </w:style>
  <w:style w:type="character" w:customStyle="1" w:styleId="spellingerror">
    <w:name w:val="spellingerror"/>
    <w:basedOn w:val="DefaultParagraphFont"/>
    <w:rsid w:val="004F24BA"/>
  </w:style>
  <w:style w:type="paragraph" w:styleId="PlainText">
    <w:name w:val="Plain Text"/>
    <w:basedOn w:val="Normal"/>
    <w:link w:val="PlainTextChar"/>
    <w:uiPriority w:val="99"/>
    <w:semiHidden/>
    <w:unhideWhenUsed/>
    <w:rsid w:val="00234FA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34FA7"/>
    <w:rPr>
      <w:rFonts w:ascii="Consolas" w:hAnsi="Consolas"/>
      <w:sz w:val="21"/>
      <w:szCs w:val="21"/>
    </w:rPr>
  </w:style>
  <w:style w:type="paragraph" w:styleId="NormalWeb">
    <w:name w:val="Normal (Web)"/>
    <w:basedOn w:val="Normal"/>
    <w:uiPriority w:val="99"/>
    <w:unhideWhenUsed/>
    <w:rsid w:val="00B52EED"/>
    <w:pPr>
      <w:spacing w:before="100" w:beforeAutospacing="1" w:after="100" w:afterAutospacing="1" w:line="240" w:lineRule="auto"/>
    </w:pPr>
    <w:rPr>
      <w:rFonts w:ascii="Times New Roman" w:eastAsiaTheme="minorEastAsia" w:hAnsi="Times New Roman"/>
      <w:sz w:val="24"/>
      <w:szCs w:val="24"/>
    </w:rPr>
  </w:style>
  <w:style w:type="paragraph" w:customStyle="1" w:styleId="p1">
    <w:name w:val="p1"/>
    <w:basedOn w:val="Normal"/>
    <w:rsid w:val="00CF0890"/>
    <w:pPr>
      <w:shd w:val="clear" w:color="auto" w:fill="F8F8F8"/>
      <w:spacing w:after="0" w:line="240" w:lineRule="auto"/>
    </w:pPr>
    <w:rPr>
      <w:rFonts w:ascii="Arial" w:hAnsi="Arial" w:cs="Arial"/>
      <w:color w:val="232323"/>
      <w:sz w:val="18"/>
      <w:szCs w:val="18"/>
    </w:rPr>
  </w:style>
  <w:style w:type="character" w:customStyle="1" w:styleId="s1">
    <w:name w:val="s1"/>
    <w:basedOn w:val="DefaultParagraphFont"/>
    <w:rsid w:val="00CF0890"/>
  </w:style>
  <w:style w:type="paragraph" w:styleId="EndnoteText">
    <w:name w:val="endnote text"/>
    <w:basedOn w:val="Normal"/>
    <w:link w:val="EndnoteTextChar"/>
    <w:uiPriority w:val="99"/>
    <w:semiHidden/>
    <w:unhideWhenUsed/>
    <w:rsid w:val="00126FE9"/>
    <w:pPr>
      <w:spacing w:after="0" w:line="240" w:lineRule="auto"/>
    </w:pPr>
    <w:rPr>
      <w:rFonts w:asciiTheme="minorHAnsi" w:eastAsiaTheme="minorHAnsi" w:hAnsiTheme="minorHAnsi" w:cstheme="minorBidi"/>
      <w:color w:val="1F497D" w:themeColor="text2"/>
      <w:sz w:val="20"/>
      <w:szCs w:val="20"/>
    </w:rPr>
  </w:style>
  <w:style w:type="character" w:customStyle="1" w:styleId="EndnoteTextChar">
    <w:name w:val="Endnote Text Char"/>
    <w:basedOn w:val="DefaultParagraphFont"/>
    <w:link w:val="EndnoteText"/>
    <w:uiPriority w:val="99"/>
    <w:semiHidden/>
    <w:rsid w:val="00126FE9"/>
    <w:rPr>
      <w:rFonts w:asciiTheme="minorHAnsi" w:eastAsiaTheme="minorHAnsi" w:hAnsiTheme="minorHAnsi" w:cstheme="minorBidi"/>
      <w:color w:val="1F497D" w:themeColor="text2"/>
    </w:rPr>
  </w:style>
  <w:style w:type="character" w:styleId="EndnoteReference">
    <w:name w:val="endnote reference"/>
    <w:basedOn w:val="DefaultParagraphFont"/>
    <w:uiPriority w:val="99"/>
    <w:semiHidden/>
    <w:unhideWhenUsed/>
    <w:rsid w:val="00126FE9"/>
    <w:rPr>
      <w:vertAlign w:val="superscript"/>
    </w:rPr>
  </w:style>
  <w:style w:type="character" w:styleId="Emphasis">
    <w:name w:val="Emphasis"/>
    <w:basedOn w:val="DefaultParagraphFont"/>
    <w:uiPriority w:val="20"/>
    <w:qFormat/>
    <w:rsid w:val="00F90A7F"/>
    <w:rPr>
      <w:i/>
      <w:iCs/>
    </w:rPr>
  </w:style>
  <w:style w:type="table" w:styleId="TableGrid">
    <w:name w:val="Table Grid"/>
    <w:basedOn w:val="TableNormal"/>
    <w:uiPriority w:val="39"/>
    <w:rsid w:val="00913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60B3"/>
    <w:pPr>
      <w:ind w:left="720"/>
      <w:contextualSpacing/>
    </w:pPr>
  </w:style>
  <w:style w:type="character" w:customStyle="1" w:styleId="Heading2Char">
    <w:name w:val="Heading 2 Char"/>
    <w:basedOn w:val="DefaultParagraphFont"/>
    <w:link w:val="Heading2"/>
    <w:uiPriority w:val="9"/>
    <w:semiHidden/>
    <w:rsid w:val="006A5C83"/>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rsid w:val="00511E92"/>
    <w:rPr>
      <w:color w:val="808080"/>
      <w:shd w:val="clear" w:color="auto" w:fill="E6E6E6"/>
    </w:rPr>
  </w:style>
  <w:style w:type="character" w:customStyle="1" w:styleId="Heading1Char">
    <w:name w:val="Heading 1 Char"/>
    <w:basedOn w:val="DefaultParagraphFont"/>
    <w:link w:val="Heading1"/>
    <w:uiPriority w:val="9"/>
    <w:rsid w:val="00DE0269"/>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uiPriority w:val="35"/>
    <w:unhideWhenUsed/>
    <w:qFormat/>
    <w:rsid w:val="00972FB2"/>
    <w:pPr>
      <w:spacing w:line="240" w:lineRule="auto"/>
    </w:pPr>
    <w:rPr>
      <w:rFonts w:asciiTheme="minorHAnsi" w:eastAsiaTheme="minorHAnsi" w:hAnsiTheme="minorHAnsi" w:cstheme="minorBidi"/>
      <w:i/>
      <w:iCs/>
      <w:color w:val="1F497D" w:themeColor="text2"/>
      <w:sz w:val="18"/>
      <w:szCs w:val="18"/>
    </w:rPr>
  </w:style>
  <w:style w:type="character" w:styleId="UnresolvedMention">
    <w:name w:val="Unresolved Mention"/>
    <w:basedOn w:val="DefaultParagraphFont"/>
    <w:uiPriority w:val="99"/>
    <w:rsid w:val="00E818EC"/>
    <w:rPr>
      <w:color w:val="605E5C"/>
      <w:shd w:val="clear" w:color="auto" w:fill="E1DFDD"/>
    </w:rPr>
  </w:style>
  <w:style w:type="character" w:customStyle="1" w:styleId="scxw67278560">
    <w:name w:val="scxw67278560"/>
    <w:basedOn w:val="DefaultParagraphFont"/>
    <w:rsid w:val="003F447B"/>
  </w:style>
  <w:style w:type="character" w:customStyle="1" w:styleId="tabchar">
    <w:name w:val="tabchar"/>
    <w:basedOn w:val="DefaultParagraphFont"/>
    <w:rsid w:val="003F447B"/>
  </w:style>
  <w:style w:type="character" w:customStyle="1" w:styleId="ui-provider">
    <w:name w:val="ui-provider"/>
    <w:basedOn w:val="DefaultParagraphFont"/>
    <w:rsid w:val="008C6935"/>
  </w:style>
  <w:style w:type="paragraph" w:customStyle="1" w:styleId="m-6121536075039295663msoplaintext">
    <w:name w:val="m-6121536075039295663msoplaintext"/>
    <w:basedOn w:val="Normal"/>
    <w:rsid w:val="00443F58"/>
    <w:pPr>
      <w:spacing w:before="100" w:beforeAutospacing="1" w:after="100" w:afterAutospacing="1" w:line="240" w:lineRule="auto"/>
    </w:pPr>
    <w:rPr>
      <w:rFonts w:eastAsiaTheme="minorHAnsi" w:cs="Calibri"/>
    </w:rPr>
  </w:style>
  <w:style w:type="character" w:customStyle="1" w:styleId="scxw135263632">
    <w:name w:val="scxw135263632"/>
    <w:basedOn w:val="DefaultParagraphFont"/>
    <w:rsid w:val="00787A9C"/>
  </w:style>
  <w:style w:type="character" w:styleId="Strong">
    <w:name w:val="Strong"/>
    <w:basedOn w:val="DefaultParagraphFont"/>
    <w:uiPriority w:val="22"/>
    <w:qFormat/>
    <w:rsid w:val="00FD3EED"/>
    <w:rPr>
      <w:b/>
      <w:bCs/>
    </w:rPr>
  </w:style>
  <w:style w:type="paragraph" w:customStyle="1" w:styleId="xmsonormal">
    <w:name w:val="x_msonormal"/>
    <w:basedOn w:val="Normal"/>
    <w:rsid w:val="00D16DC1"/>
    <w:pPr>
      <w:spacing w:after="0" w:line="240" w:lineRule="auto"/>
    </w:pPr>
    <w:rPr>
      <w:rFonts w:ascii="Aptos" w:eastAsiaTheme="minorHAnsi" w:hAnsi="Aptos" w:cs="Aptos"/>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5810">
      <w:bodyDiv w:val="1"/>
      <w:marLeft w:val="0"/>
      <w:marRight w:val="0"/>
      <w:marTop w:val="0"/>
      <w:marBottom w:val="0"/>
      <w:divBdr>
        <w:top w:val="none" w:sz="0" w:space="0" w:color="auto"/>
        <w:left w:val="none" w:sz="0" w:space="0" w:color="auto"/>
        <w:bottom w:val="none" w:sz="0" w:space="0" w:color="auto"/>
        <w:right w:val="none" w:sz="0" w:space="0" w:color="auto"/>
      </w:divBdr>
    </w:div>
    <w:div w:id="7340252">
      <w:bodyDiv w:val="1"/>
      <w:marLeft w:val="0"/>
      <w:marRight w:val="0"/>
      <w:marTop w:val="0"/>
      <w:marBottom w:val="0"/>
      <w:divBdr>
        <w:top w:val="none" w:sz="0" w:space="0" w:color="auto"/>
        <w:left w:val="none" w:sz="0" w:space="0" w:color="auto"/>
        <w:bottom w:val="none" w:sz="0" w:space="0" w:color="auto"/>
        <w:right w:val="none" w:sz="0" w:space="0" w:color="auto"/>
      </w:divBdr>
      <w:divsChild>
        <w:div w:id="108354830">
          <w:marLeft w:val="0"/>
          <w:marRight w:val="0"/>
          <w:marTop w:val="0"/>
          <w:marBottom w:val="0"/>
          <w:divBdr>
            <w:top w:val="none" w:sz="0" w:space="0" w:color="auto"/>
            <w:left w:val="none" w:sz="0" w:space="0" w:color="auto"/>
            <w:bottom w:val="none" w:sz="0" w:space="0" w:color="auto"/>
            <w:right w:val="none" w:sz="0" w:space="0" w:color="auto"/>
          </w:divBdr>
          <w:divsChild>
            <w:div w:id="1393502137">
              <w:marLeft w:val="0"/>
              <w:marRight w:val="0"/>
              <w:marTop w:val="0"/>
              <w:marBottom w:val="0"/>
              <w:divBdr>
                <w:top w:val="none" w:sz="0" w:space="0" w:color="auto"/>
                <w:left w:val="none" w:sz="0" w:space="0" w:color="auto"/>
                <w:bottom w:val="none" w:sz="0" w:space="0" w:color="auto"/>
                <w:right w:val="none" w:sz="0" w:space="0" w:color="auto"/>
              </w:divBdr>
              <w:divsChild>
                <w:div w:id="19135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5657">
      <w:bodyDiv w:val="1"/>
      <w:marLeft w:val="0"/>
      <w:marRight w:val="0"/>
      <w:marTop w:val="0"/>
      <w:marBottom w:val="0"/>
      <w:divBdr>
        <w:top w:val="none" w:sz="0" w:space="0" w:color="auto"/>
        <w:left w:val="none" w:sz="0" w:space="0" w:color="auto"/>
        <w:bottom w:val="none" w:sz="0" w:space="0" w:color="auto"/>
        <w:right w:val="none" w:sz="0" w:space="0" w:color="auto"/>
      </w:divBdr>
      <w:divsChild>
        <w:div w:id="1068377427">
          <w:marLeft w:val="0"/>
          <w:marRight w:val="0"/>
          <w:marTop w:val="0"/>
          <w:marBottom w:val="0"/>
          <w:divBdr>
            <w:top w:val="none" w:sz="0" w:space="0" w:color="auto"/>
            <w:left w:val="none" w:sz="0" w:space="0" w:color="auto"/>
            <w:bottom w:val="none" w:sz="0" w:space="0" w:color="auto"/>
            <w:right w:val="none" w:sz="0" w:space="0" w:color="auto"/>
          </w:divBdr>
          <w:divsChild>
            <w:div w:id="2752824">
              <w:marLeft w:val="0"/>
              <w:marRight w:val="0"/>
              <w:marTop w:val="0"/>
              <w:marBottom w:val="0"/>
              <w:divBdr>
                <w:top w:val="none" w:sz="0" w:space="0" w:color="auto"/>
                <w:left w:val="none" w:sz="0" w:space="0" w:color="auto"/>
                <w:bottom w:val="none" w:sz="0" w:space="0" w:color="auto"/>
                <w:right w:val="none" w:sz="0" w:space="0" w:color="auto"/>
              </w:divBdr>
              <w:divsChild>
                <w:div w:id="158984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887">
      <w:bodyDiv w:val="1"/>
      <w:marLeft w:val="0"/>
      <w:marRight w:val="0"/>
      <w:marTop w:val="0"/>
      <w:marBottom w:val="0"/>
      <w:divBdr>
        <w:top w:val="none" w:sz="0" w:space="0" w:color="auto"/>
        <w:left w:val="none" w:sz="0" w:space="0" w:color="auto"/>
        <w:bottom w:val="none" w:sz="0" w:space="0" w:color="auto"/>
        <w:right w:val="none" w:sz="0" w:space="0" w:color="auto"/>
      </w:divBdr>
      <w:divsChild>
        <w:div w:id="335501228">
          <w:marLeft w:val="0"/>
          <w:marRight w:val="0"/>
          <w:marTop w:val="0"/>
          <w:marBottom w:val="0"/>
          <w:divBdr>
            <w:top w:val="none" w:sz="0" w:space="0" w:color="auto"/>
            <w:left w:val="none" w:sz="0" w:space="0" w:color="auto"/>
            <w:bottom w:val="none" w:sz="0" w:space="0" w:color="auto"/>
            <w:right w:val="none" w:sz="0" w:space="0" w:color="auto"/>
          </w:divBdr>
          <w:divsChild>
            <w:div w:id="2124108940">
              <w:marLeft w:val="0"/>
              <w:marRight w:val="0"/>
              <w:marTop w:val="0"/>
              <w:marBottom w:val="0"/>
              <w:divBdr>
                <w:top w:val="none" w:sz="0" w:space="0" w:color="auto"/>
                <w:left w:val="none" w:sz="0" w:space="0" w:color="auto"/>
                <w:bottom w:val="none" w:sz="0" w:space="0" w:color="auto"/>
                <w:right w:val="none" w:sz="0" w:space="0" w:color="auto"/>
              </w:divBdr>
              <w:divsChild>
                <w:div w:id="17301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54862">
      <w:bodyDiv w:val="1"/>
      <w:marLeft w:val="0"/>
      <w:marRight w:val="0"/>
      <w:marTop w:val="0"/>
      <w:marBottom w:val="0"/>
      <w:divBdr>
        <w:top w:val="none" w:sz="0" w:space="0" w:color="auto"/>
        <w:left w:val="none" w:sz="0" w:space="0" w:color="auto"/>
        <w:bottom w:val="none" w:sz="0" w:space="0" w:color="auto"/>
        <w:right w:val="none" w:sz="0" w:space="0" w:color="auto"/>
      </w:divBdr>
    </w:div>
    <w:div w:id="238172703">
      <w:bodyDiv w:val="1"/>
      <w:marLeft w:val="0"/>
      <w:marRight w:val="0"/>
      <w:marTop w:val="0"/>
      <w:marBottom w:val="0"/>
      <w:divBdr>
        <w:top w:val="none" w:sz="0" w:space="0" w:color="auto"/>
        <w:left w:val="none" w:sz="0" w:space="0" w:color="auto"/>
        <w:bottom w:val="none" w:sz="0" w:space="0" w:color="auto"/>
        <w:right w:val="none" w:sz="0" w:space="0" w:color="auto"/>
      </w:divBdr>
    </w:div>
    <w:div w:id="247692216">
      <w:bodyDiv w:val="1"/>
      <w:marLeft w:val="0"/>
      <w:marRight w:val="0"/>
      <w:marTop w:val="0"/>
      <w:marBottom w:val="0"/>
      <w:divBdr>
        <w:top w:val="none" w:sz="0" w:space="0" w:color="auto"/>
        <w:left w:val="none" w:sz="0" w:space="0" w:color="auto"/>
        <w:bottom w:val="none" w:sz="0" w:space="0" w:color="auto"/>
        <w:right w:val="none" w:sz="0" w:space="0" w:color="auto"/>
      </w:divBdr>
    </w:div>
    <w:div w:id="307630788">
      <w:bodyDiv w:val="1"/>
      <w:marLeft w:val="0"/>
      <w:marRight w:val="0"/>
      <w:marTop w:val="0"/>
      <w:marBottom w:val="0"/>
      <w:divBdr>
        <w:top w:val="none" w:sz="0" w:space="0" w:color="auto"/>
        <w:left w:val="none" w:sz="0" w:space="0" w:color="auto"/>
        <w:bottom w:val="none" w:sz="0" w:space="0" w:color="auto"/>
        <w:right w:val="none" w:sz="0" w:space="0" w:color="auto"/>
      </w:divBdr>
      <w:divsChild>
        <w:div w:id="1622344157">
          <w:marLeft w:val="0"/>
          <w:marRight w:val="0"/>
          <w:marTop w:val="0"/>
          <w:marBottom w:val="0"/>
          <w:divBdr>
            <w:top w:val="none" w:sz="0" w:space="0" w:color="auto"/>
            <w:left w:val="none" w:sz="0" w:space="0" w:color="auto"/>
            <w:bottom w:val="none" w:sz="0" w:space="0" w:color="auto"/>
            <w:right w:val="none" w:sz="0" w:space="0" w:color="auto"/>
          </w:divBdr>
          <w:divsChild>
            <w:div w:id="1140071098">
              <w:marLeft w:val="0"/>
              <w:marRight w:val="0"/>
              <w:marTop w:val="0"/>
              <w:marBottom w:val="0"/>
              <w:divBdr>
                <w:top w:val="none" w:sz="0" w:space="0" w:color="auto"/>
                <w:left w:val="none" w:sz="0" w:space="0" w:color="auto"/>
                <w:bottom w:val="none" w:sz="0" w:space="0" w:color="auto"/>
                <w:right w:val="none" w:sz="0" w:space="0" w:color="auto"/>
              </w:divBdr>
              <w:divsChild>
                <w:div w:id="16302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02868">
      <w:bodyDiv w:val="1"/>
      <w:marLeft w:val="0"/>
      <w:marRight w:val="0"/>
      <w:marTop w:val="0"/>
      <w:marBottom w:val="0"/>
      <w:divBdr>
        <w:top w:val="none" w:sz="0" w:space="0" w:color="auto"/>
        <w:left w:val="none" w:sz="0" w:space="0" w:color="auto"/>
        <w:bottom w:val="none" w:sz="0" w:space="0" w:color="auto"/>
        <w:right w:val="none" w:sz="0" w:space="0" w:color="auto"/>
      </w:divBdr>
    </w:div>
    <w:div w:id="340357892">
      <w:bodyDiv w:val="1"/>
      <w:marLeft w:val="0"/>
      <w:marRight w:val="0"/>
      <w:marTop w:val="0"/>
      <w:marBottom w:val="0"/>
      <w:divBdr>
        <w:top w:val="none" w:sz="0" w:space="0" w:color="auto"/>
        <w:left w:val="none" w:sz="0" w:space="0" w:color="auto"/>
        <w:bottom w:val="none" w:sz="0" w:space="0" w:color="auto"/>
        <w:right w:val="none" w:sz="0" w:space="0" w:color="auto"/>
      </w:divBdr>
      <w:divsChild>
        <w:div w:id="1296910428">
          <w:marLeft w:val="0"/>
          <w:marRight w:val="0"/>
          <w:marTop w:val="0"/>
          <w:marBottom w:val="0"/>
          <w:divBdr>
            <w:top w:val="none" w:sz="0" w:space="0" w:color="auto"/>
            <w:left w:val="none" w:sz="0" w:space="0" w:color="auto"/>
            <w:bottom w:val="none" w:sz="0" w:space="0" w:color="auto"/>
            <w:right w:val="none" w:sz="0" w:space="0" w:color="auto"/>
          </w:divBdr>
          <w:divsChild>
            <w:div w:id="1374891000">
              <w:marLeft w:val="0"/>
              <w:marRight w:val="0"/>
              <w:marTop w:val="0"/>
              <w:marBottom w:val="0"/>
              <w:divBdr>
                <w:top w:val="none" w:sz="0" w:space="0" w:color="auto"/>
                <w:left w:val="none" w:sz="0" w:space="0" w:color="auto"/>
                <w:bottom w:val="none" w:sz="0" w:space="0" w:color="auto"/>
                <w:right w:val="none" w:sz="0" w:space="0" w:color="auto"/>
              </w:divBdr>
              <w:divsChild>
                <w:div w:id="1534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7218">
      <w:bodyDiv w:val="1"/>
      <w:marLeft w:val="0"/>
      <w:marRight w:val="0"/>
      <w:marTop w:val="0"/>
      <w:marBottom w:val="0"/>
      <w:divBdr>
        <w:top w:val="none" w:sz="0" w:space="0" w:color="auto"/>
        <w:left w:val="none" w:sz="0" w:space="0" w:color="auto"/>
        <w:bottom w:val="none" w:sz="0" w:space="0" w:color="auto"/>
        <w:right w:val="none" w:sz="0" w:space="0" w:color="auto"/>
      </w:divBdr>
      <w:divsChild>
        <w:div w:id="115179276">
          <w:marLeft w:val="0"/>
          <w:marRight w:val="0"/>
          <w:marTop w:val="0"/>
          <w:marBottom w:val="0"/>
          <w:divBdr>
            <w:top w:val="none" w:sz="0" w:space="0" w:color="auto"/>
            <w:left w:val="none" w:sz="0" w:space="0" w:color="auto"/>
            <w:bottom w:val="none" w:sz="0" w:space="0" w:color="auto"/>
            <w:right w:val="none" w:sz="0" w:space="0" w:color="auto"/>
          </w:divBdr>
          <w:divsChild>
            <w:div w:id="986977261">
              <w:marLeft w:val="0"/>
              <w:marRight w:val="0"/>
              <w:marTop w:val="0"/>
              <w:marBottom w:val="0"/>
              <w:divBdr>
                <w:top w:val="none" w:sz="0" w:space="0" w:color="auto"/>
                <w:left w:val="none" w:sz="0" w:space="0" w:color="auto"/>
                <w:bottom w:val="none" w:sz="0" w:space="0" w:color="auto"/>
                <w:right w:val="none" w:sz="0" w:space="0" w:color="auto"/>
              </w:divBdr>
              <w:divsChild>
                <w:div w:id="167503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502047">
      <w:bodyDiv w:val="1"/>
      <w:marLeft w:val="0"/>
      <w:marRight w:val="0"/>
      <w:marTop w:val="0"/>
      <w:marBottom w:val="0"/>
      <w:divBdr>
        <w:top w:val="none" w:sz="0" w:space="0" w:color="auto"/>
        <w:left w:val="none" w:sz="0" w:space="0" w:color="auto"/>
        <w:bottom w:val="none" w:sz="0" w:space="0" w:color="auto"/>
        <w:right w:val="none" w:sz="0" w:space="0" w:color="auto"/>
      </w:divBdr>
      <w:divsChild>
        <w:div w:id="139079567">
          <w:marLeft w:val="0"/>
          <w:marRight w:val="0"/>
          <w:marTop w:val="0"/>
          <w:marBottom w:val="0"/>
          <w:divBdr>
            <w:top w:val="none" w:sz="0" w:space="0" w:color="auto"/>
            <w:left w:val="none" w:sz="0" w:space="0" w:color="auto"/>
            <w:bottom w:val="none" w:sz="0" w:space="0" w:color="auto"/>
            <w:right w:val="none" w:sz="0" w:space="0" w:color="auto"/>
          </w:divBdr>
          <w:divsChild>
            <w:div w:id="1260067065">
              <w:marLeft w:val="0"/>
              <w:marRight w:val="0"/>
              <w:marTop w:val="0"/>
              <w:marBottom w:val="0"/>
              <w:divBdr>
                <w:top w:val="none" w:sz="0" w:space="0" w:color="auto"/>
                <w:left w:val="none" w:sz="0" w:space="0" w:color="auto"/>
                <w:bottom w:val="none" w:sz="0" w:space="0" w:color="auto"/>
                <w:right w:val="none" w:sz="0" w:space="0" w:color="auto"/>
              </w:divBdr>
              <w:divsChild>
                <w:div w:id="3561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990">
      <w:bodyDiv w:val="1"/>
      <w:marLeft w:val="0"/>
      <w:marRight w:val="0"/>
      <w:marTop w:val="0"/>
      <w:marBottom w:val="0"/>
      <w:divBdr>
        <w:top w:val="none" w:sz="0" w:space="0" w:color="auto"/>
        <w:left w:val="none" w:sz="0" w:space="0" w:color="auto"/>
        <w:bottom w:val="none" w:sz="0" w:space="0" w:color="auto"/>
        <w:right w:val="none" w:sz="0" w:space="0" w:color="auto"/>
      </w:divBdr>
    </w:div>
    <w:div w:id="477841321">
      <w:bodyDiv w:val="1"/>
      <w:marLeft w:val="0"/>
      <w:marRight w:val="0"/>
      <w:marTop w:val="0"/>
      <w:marBottom w:val="0"/>
      <w:divBdr>
        <w:top w:val="none" w:sz="0" w:space="0" w:color="auto"/>
        <w:left w:val="none" w:sz="0" w:space="0" w:color="auto"/>
        <w:bottom w:val="none" w:sz="0" w:space="0" w:color="auto"/>
        <w:right w:val="none" w:sz="0" w:space="0" w:color="auto"/>
      </w:divBdr>
    </w:div>
    <w:div w:id="528185391">
      <w:bodyDiv w:val="1"/>
      <w:marLeft w:val="0"/>
      <w:marRight w:val="0"/>
      <w:marTop w:val="0"/>
      <w:marBottom w:val="0"/>
      <w:divBdr>
        <w:top w:val="none" w:sz="0" w:space="0" w:color="auto"/>
        <w:left w:val="none" w:sz="0" w:space="0" w:color="auto"/>
        <w:bottom w:val="none" w:sz="0" w:space="0" w:color="auto"/>
        <w:right w:val="none" w:sz="0" w:space="0" w:color="auto"/>
      </w:divBdr>
      <w:divsChild>
        <w:div w:id="1355958241">
          <w:marLeft w:val="0"/>
          <w:marRight w:val="0"/>
          <w:marTop w:val="0"/>
          <w:marBottom w:val="0"/>
          <w:divBdr>
            <w:top w:val="none" w:sz="0" w:space="0" w:color="auto"/>
            <w:left w:val="none" w:sz="0" w:space="0" w:color="auto"/>
            <w:bottom w:val="none" w:sz="0" w:space="0" w:color="auto"/>
            <w:right w:val="none" w:sz="0" w:space="0" w:color="auto"/>
          </w:divBdr>
          <w:divsChild>
            <w:div w:id="816185386">
              <w:marLeft w:val="0"/>
              <w:marRight w:val="0"/>
              <w:marTop w:val="0"/>
              <w:marBottom w:val="0"/>
              <w:divBdr>
                <w:top w:val="none" w:sz="0" w:space="0" w:color="auto"/>
                <w:left w:val="none" w:sz="0" w:space="0" w:color="auto"/>
                <w:bottom w:val="none" w:sz="0" w:space="0" w:color="auto"/>
                <w:right w:val="none" w:sz="0" w:space="0" w:color="auto"/>
              </w:divBdr>
              <w:divsChild>
                <w:div w:id="105238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3535">
      <w:bodyDiv w:val="1"/>
      <w:marLeft w:val="0"/>
      <w:marRight w:val="0"/>
      <w:marTop w:val="0"/>
      <w:marBottom w:val="0"/>
      <w:divBdr>
        <w:top w:val="none" w:sz="0" w:space="0" w:color="auto"/>
        <w:left w:val="none" w:sz="0" w:space="0" w:color="auto"/>
        <w:bottom w:val="none" w:sz="0" w:space="0" w:color="auto"/>
        <w:right w:val="none" w:sz="0" w:space="0" w:color="auto"/>
      </w:divBdr>
      <w:divsChild>
        <w:div w:id="1262569735">
          <w:marLeft w:val="0"/>
          <w:marRight w:val="0"/>
          <w:marTop w:val="0"/>
          <w:marBottom w:val="0"/>
          <w:divBdr>
            <w:top w:val="none" w:sz="0" w:space="0" w:color="auto"/>
            <w:left w:val="none" w:sz="0" w:space="0" w:color="auto"/>
            <w:bottom w:val="none" w:sz="0" w:space="0" w:color="auto"/>
            <w:right w:val="none" w:sz="0" w:space="0" w:color="auto"/>
          </w:divBdr>
          <w:divsChild>
            <w:div w:id="1635482681">
              <w:marLeft w:val="0"/>
              <w:marRight w:val="0"/>
              <w:marTop w:val="0"/>
              <w:marBottom w:val="0"/>
              <w:divBdr>
                <w:top w:val="none" w:sz="0" w:space="0" w:color="auto"/>
                <w:left w:val="none" w:sz="0" w:space="0" w:color="auto"/>
                <w:bottom w:val="none" w:sz="0" w:space="0" w:color="auto"/>
                <w:right w:val="none" w:sz="0" w:space="0" w:color="auto"/>
              </w:divBdr>
              <w:divsChild>
                <w:div w:id="7792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88593">
      <w:bodyDiv w:val="1"/>
      <w:marLeft w:val="0"/>
      <w:marRight w:val="0"/>
      <w:marTop w:val="0"/>
      <w:marBottom w:val="0"/>
      <w:divBdr>
        <w:top w:val="none" w:sz="0" w:space="0" w:color="auto"/>
        <w:left w:val="none" w:sz="0" w:space="0" w:color="auto"/>
        <w:bottom w:val="none" w:sz="0" w:space="0" w:color="auto"/>
        <w:right w:val="none" w:sz="0" w:space="0" w:color="auto"/>
      </w:divBdr>
      <w:divsChild>
        <w:div w:id="1529369527">
          <w:marLeft w:val="0"/>
          <w:marRight w:val="0"/>
          <w:marTop w:val="0"/>
          <w:marBottom w:val="0"/>
          <w:divBdr>
            <w:top w:val="none" w:sz="0" w:space="0" w:color="auto"/>
            <w:left w:val="none" w:sz="0" w:space="0" w:color="auto"/>
            <w:bottom w:val="none" w:sz="0" w:space="0" w:color="auto"/>
            <w:right w:val="none" w:sz="0" w:space="0" w:color="auto"/>
          </w:divBdr>
          <w:divsChild>
            <w:div w:id="1665664229">
              <w:marLeft w:val="0"/>
              <w:marRight w:val="0"/>
              <w:marTop w:val="0"/>
              <w:marBottom w:val="0"/>
              <w:divBdr>
                <w:top w:val="none" w:sz="0" w:space="0" w:color="auto"/>
                <w:left w:val="none" w:sz="0" w:space="0" w:color="auto"/>
                <w:bottom w:val="none" w:sz="0" w:space="0" w:color="auto"/>
                <w:right w:val="none" w:sz="0" w:space="0" w:color="auto"/>
              </w:divBdr>
              <w:divsChild>
                <w:div w:id="103265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7047">
      <w:bodyDiv w:val="1"/>
      <w:marLeft w:val="0"/>
      <w:marRight w:val="0"/>
      <w:marTop w:val="0"/>
      <w:marBottom w:val="0"/>
      <w:divBdr>
        <w:top w:val="none" w:sz="0" w:space="0" w:color="auto"/>
        <w:left w:val="none" w:sz="0" w:space="0" w:color="auto"/>
        <w:bottom w:val="none" w:sz="0" w:space="0" w:color="auto"/>
        <w:right w:val="none" w:sz="0" w:space="0" w:color="auto"/>
      </w:divBdr>
      <w:divsChild>
        <w:div w:id="2012640238">
          <w:marLeft w:val="0"/>
          <w:marRight w:val="0"/>
          <w:marTop w:val="0"/>
          <w:marBottom w:val="0"/>
          <w:divBdr>
            <w:top w:val="none" w:sz="0" w:space="0" w:color="auto"/>
            <w:left w:val="none" w:sz="0" w:space="0" w:color="auto"/>
            <w:bottom w:val="none" w:sz="0" w:space="0" w:color="auto"/>
            <w:right w:val="none" w:sz="0" w:space="0" w:color="auto"/>
          </w:divBdr>
          <w:divsChild>
            <w:div w:id="126778580">
              <w:marLeft w:val="0"/>
              <w:marRight w:val="0"/>
              <w:marTop w:val="0"/>
              <w:marBottom w:val="0"/>
              <w:divBdr>
                <w:top w:val="none" w:sz="0" w:space="0" w:color="auto"/>
                <w:left w:val="none" w:sz="0" w:space="0" w:color="auto"/>
                <w:bottom w:val="none" w:sz="0" w:space="0" w:color="auto"/>
                <w:right w:val="none" w:sz="0" w:space="0" w:color="auto"/>
              </w:divBdr>
              <w:divsChild>
                <w:div w:id="13555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93909">
      <w:bodyDiv w:val="1"/>
      <w:marLeft w:val="0"/>
      <w:marRight w:val="0"/>
      <w:marTop w:val="0"/>
      <w:marBottom w:val="0"/>
      <w:divBdr>
        <w:top w:val="none" w:sz="0" w:space="0" w:color="auto"/>
        <w:left w:val="none" w:sz="0" w:space="0" w:color="auto"/>
        <w:bottom w:val="none" w:sz="0" w:space="0" w:color="auto"/>
        <w:right w:val="none" w:sz="0" w:space="0" w:color="auto"/>
      </w:divBdr>
    </w:div>
    <w:div w:id="798037919">
      <w:bodyDiv w:val="1"/>
      <w:marLeft w:val="0"/>
      <w:marRight w:val="0"/>
      <w:marTop w:val="0"/>
      <w:marBottom w:val="0"/>
      <w:divBdr>
        <w:top w:val="none" w:sz="0" w:space="0" w:color="auto"/>
        <w:left w:val="none" w:sz="0" w:space="0" w:color="auto"/>
        <w:bottom w:val="none" w:sz="0" w:space="0" w:color="auto"/>
        <w:right w:val="none" w:sz="0" w:space="0" w:color="auto"/>
      </w:divBdr>
      <w:divsChild>
        <w:div w:id="1964069565">
          <w:marLeft w:val="0"/>
          <w:marRight w:val="0"/>
          <w:marTop w:val="0"/>
          <w:marBottom w:val="0"/>
          <w:divBdr>
            <w:top w:val="none" w:sz="0" w:space="0" w:color="auto"/>
            <w:left w:val="none" w:sz="0" w:space="0" w:color="auto"/>
            <w:bottom w:val="none" w:sz="0" w:space="0" w:color="auto"/>
            <w:right w:val="none" w:sz="0" w:space="0" w:color="auto"/>
          </w:divBdr>
          <w:divsChild>
            <w:div w:id="39063863">
              <w:marLeft w:val="0"/>
              <w:marRight w:val="0"/>
              <w:marTop w:val="0"/>
              <w:marBottom w:val="0"/>
              <w:divBdr>
                <w:top w:val="none" w:sz="0" w:space="0" w:color="auto"/>
                <w:left w:val="none" w:sz="0" w:space="0" w:color="auto"/>
                <w:bottom w:val="none" w:sz="0" w:space="0" w:color="auto"/>
                <w:right w:val="none" w:sz="0" w:space="0" w:color="auto"/>
              </w:divBdr>
              <w:divsChild>
                <w:div w:id="3731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44758">
      <w:bodyDiv w:val="1"/>
      <w:marLeft w:val="0"/>
      <w:marRight w:val="0"/>
      <w:marTop w:val="0"/>
      <w:marBottom w:val="0"/>
      <w:divBdr>
        <w:top w:val="none" w:sz="0" w:space="0" w:color="auto"/>
        <w:left w:val="none" w:sz="0" w:space="0" w:color="auto"/>
        <w:bottom w:val="none" w:sz="0" w:space="0" w:color="auto"/>
        <w:right w:val="none" w:sz="0" w:space="0" w:color="auto"/>
      </w:divBdr>
    </w:div>
    <w:div w:id="811219244">
      <w:bodyDiv w:val="1"/>
      <w:marLeft w:val="0"/>
      <w:marRight w:val="0"/>
      <w:marTop w:val="0"/>
      <w:marBottom w:val="0"/>
      <w:divBdr>
        <w:top w:val="none" w:sz="0" w:space="0" w:color="auto"/>
        <w:left w:val="none" w:sz="0" w:space="0" w:color="auto"/>
        <w:bottom w:val="none" w:sz="0" w:space="0" w:color="auto"/>
        <w:right w:val="none" w:sz="0" w:space="0" w:color="auto"/>
      </w:divBdr>
    </w:div>
    <w:div w:id="824012429">
      <w:bodyDiv w:val="1"/>
      <w:marLeft w:val="0"/>
      <w:marRight w:val="0"/>
      <w:marTop w:val="0"/>
      <w:marBottom w:val="0"/>
      <w:divBdr>
        <w:top w:val="none" w:sz="0" w:space="0" w:color="auto"/>
        <w:left w:val="none" w:sz="0" w:space="0" w:color="auto"/>
        <w:bottom w:val="none" w:sz="0" w:space="0" w:color="auto"/>
        <w:right w:val="none" w:sz="0" w:space="0" w:color="auto"/>
      </w:divBdr>
      <w:divsChild>
        <w:div w:id="76752214">
          <w:marLeft w:val="0"/>
          <w:marRight w:val="0"/>
          <w:marTop w:val="0"/>
          <w:marBottom w:val="0"/>
          <w:divBdr>
            <w:top w:val="none" w:sz="0" w:space="0" w:color="auto"/>
            <w:left w:val="none" w:sz="0" w:space="0" w:color="auto"/>
            <w:bottom w:val="none" w:sz="0" w:space="0" w:color="auto"/>
            <w:right w:val="none" w:sz="0" w:space="0" w:color="auto"/>
          </w:divBdr>
          <w:divsChild>
            <w:div w:id="585117024">
              <w:marLeft w:val="0"/>
              <w:marRight w:val="0"/>
              <w:marTop w:val="0"/>
              <w:marBottom w:val="0"/>
              <w:divBdr>
                <w:top w:val="none" w:sz="0" w:space="0" w:color="auto"/>
                <w:left w:val="none" w:sz="0" w:space="0" w:color="auto"/>
                <w:bottom w:val="none" w:sz="0" w:space="0" w:color="auto"/>
                <w:right w:val="none" w:sz="0" w:space="0" w:color="auto"/>
              </w:divBdr>
            </w:div>
            <w:div w:id="935600340">
              <w:marLeft w:val="0"/>
              <w:marRight w:val="0"/>
              <w:marTop w:val="0"/>
              <w:marBottom w:val="0"/>
              <w:divBdr>
                <w:top w:val="none" w:sz="0" w:space="0" w:color="auto"/>
                <w:left w:val="none" w:sz="0" w:space="0" w:color="auto"/>
                <w:bottom w:val="none" w:sz="0" w:space="0" w:color="auto"/>
                <w:right w:val="none" w:sz="0" w:space="0" w:color="auto"/>
              </w:divBdr>
            </w:div>
            <w:div w:id="2072649767">
              <w:marLeft w:val="0"/>
              <w:marRight w:val="0"/>
              <w:marTop w:val="0"/>
              <w:marBottom w:val="0"/>
              <w:divBdr>
                <w:top w:val="none" w:sz="0" w:space="0" w:color="auto"/>
                <w:left w:val="none" w:sz="0" w:space="0" w:color="auto"/>
                <w:bottom w:val="none" w:sz="0" w:space="0" w:color="auto"/>
                <w:right w:val="none" w:sz="0" w:space="0" w:color="auto"/>
              </w:divBdr>
            </w:div>
          </w:divsChild>
        </w:div>
        <w:div w:id="1673877854">
          <w:marLeft w:val="0"/>
          <w:marRight w:val="0"/>
          <w:marTop w:val="0"/>
          <w:marBottom w:val="0"/>
          <w:divBdr>
            <w:top w:val="none" w:sz="0" w:space="0" w:color="auto"/>
            <w:left w:val="none" w:sz="0" w:space="0" w:color="auto"/>
            <w:bottom w:val="none" w:sz="0" w:space="0" w:color="auto"/>
            <w:right w:val="none" w:sz="0" w:space="0" w:color="auto"/>
          </w:divBdr>
        </w:div>
        <w:div w:id="162478925">
          <w:marLeft w:val="0"/>
          <w:marRight w:val="0"/>
          <w:marTop w:val="0"/>
          <w:marBottom w:val="0"/>
          <w:divBdr>
            <w:top w:val="none" w:sz="0" w:space="0" w:color="auto"/>
            <w:left w:val="none" w:sz="0" w:space="0" w:color="auto"/>
            <w:bottom w:val="none" w:sz="0" w:space="0" w:color="auto"/>
            <w:right w:val="none" w:sz="0" w:space="0" w:color="auto"/>
          </w:divBdr>
        </w:div>
        <w:div w:id="342323602">
          <w:marLeft w:val="0"/>
          <w:marRight w:val="0"/>
          <w:marTop w:val="0"/>
          <w:marBottom w:val="0"/>
          <w:divBdr>
            <w:top w:val="none" w:sz="0" w:space="0" w:color="auto"/>
            <w:left w:val="none" w:sz="0" w:space="0" w:color="auto"/>
            <w:bottom w:val="none" w:sz="0" w:space="0" w:color="auto"/>
            <w:right w:val="none" w:sz="0" w:space="0" w:color="auto"/>
          </w:divBdr>
        </w:div>
        <w:div w:id="707224446">
          <w:marLeft w:val="0"/>
          <w:marRight w:val="0"/>
          <w:marTop w:val="0"/>
          <w:marBottom w:val="0"/>
          <w:divBdr>
            <w:top w:val="none" w:sz="0" w:space="0" w:color="auto"/>
            <w:left w:val="none" w:sz="0" w:space="0" w:color="auto"/>
            <w:bottom w:val="none" w:sz="0" w:space="0" w:color="auto"/>
            <w:right w:val="none" w:sz="0" w:space="0" w:color="auto"/>
          </w:divBdr>
        </w:div>
        <w:div w:id="250627354">
          <w:marLeft w:val="0"/>
          <w:marRight w:val="0"/>
          <w:marTop w:val="0"/>
          <w:marBottom w:val="0"/>
          <w:divBdr>
            <w:top w:val="none" w:sz="0" w:space="0" w:color="auto"/>
            <w:left w:val="none" w:sz="0" w:space="0" w:color="auto"/>
            <w:bottom w:val="none" w:sz="0" w:space="0" w:color="auto"/>
            <w:right w:val="none" w:sz="0" w:space="0" w:color="auto"/>
          </w:divBdr>
        </w:div>
        <w:div w:id="490296172">
          <w:marLeft w:val="0"/>
          <w:marRight w:val="0"/>
          <w:marTop w:val="0"/>
          <w:marBottom w:val="0"/>
          <w:divBdr>
            <w:top w:val="none" w:sz="0" w:space="0" w:color="auto"/>
            <w:left w:val="none" w:sz="0" w:space="0" w:color="auto"/>
            <w:bottom w:val="none" w:sz="0" w:space="0" w:color="auto"/>
            <w:right w:val="none" w:sz="0" w:space="0" w:color="auto"/>
          </w:divBdr>
        </w:div>
        <w:div w:id="10767009">
          <w:marLeft w:val="0"/>
          <w:marRight w:val="0"/>
          <w:marTop w:val="0"/>
          <w:marBottom w:val="0"/>
          <w:divBdr>
            <w:top w:val="none" w:sz="0" w:space="0" w:color="auto"/>
            <w:left w:val="none" w:sz="0" w:space="0" w:color="auto"/>
            <w:bottom w:val="none" w:sz="0" w:space="0" w:color="auto"/>
            <w:right w:val="none" w:sz="0" w:space="0" w:color="auto"/>
          </w:divBdr>
        </w:div>
        <w:div w:id="553850261">
          <w:marLeft w:val="0"/>
          <w:marRight w:val="0"/>
          <w:marTop w:val="0"/>
          <w:marBottom w:val="0"/>
          <w:divBdr>
            <w:top w:val="none" w:sz="0" w:space="0" w:color="auto"/>
            <w:left w:val="none" w:sz="0" w:space="0" w:color="auto"/>
            <w:bottom w:val="none" w:sz="0" w:space="0" w:color="auto"/>
            <w:right w:val="none" w:sz="0" w:space="0" w:color="auto"/>
          </w:divBdr>
        </w:div>
        <w:div w:id="369889556">
          <w:marLeft w:val="0"/>
          <w:marRight w:val="0"/>
          <w:marTop w:val="0"/>
          <w:marBottom w:val="0"/>
          <w:divBdr>
            <w:top w:val="none" w:sz="0" w:space="0" w:color="auto"/>
            <w:left w:val="none" w:sz="0" w:space="0" w:color="auto"/>
            <w:bottom w:val="none" w:sz="0" w:space="0" w:color="auto"/>
            <w:right w:val="none" w:sz="0" w:space="0" w:color="auto"/>
          </w:divBdr>
        </w:div>
        <w:div w:id="1005479996">
          <w:marLeft w:val="0"/>
          <w:marRight w:val="0"/>
          <w:marTop w:val="0"/>
          <w:marBottom w:val="0"/>
          <w:divBdr>
            <w:top w:val="none" w:sz="0" w:space="0" w:color="auto"/>
            <w:left w:val="none" w:sz="0" w:space="0" w:color="auto"/>
            <w:bottom w:val="none" w:sz="0" w:space="0" w:color="auto"/>
            <w:right w:val="none" w:sz="0" w:space="0" w:color="auto"/>
          </w:divBdr>
        </w:div>
        <w:div w:id="8716">
          <w:marLeft w:val="0"/>
          <w:marRight w:val="0"/>
          <w:marTop w:val="0"/>
          <w:marBottom w:val="0"/>
          <w:divBdr>
            <w:top w:val="none" w:sz="0" w:space="0" w:color="auto"/>
            <w:left w:val="none" w:sz="0" w:space="0" w:color="auto"/>
            <w:bottom w:val="none" w:sz="0" w:space="0" w:color="auto"/>
            <w:right w:val="none" w:sz="0" w:space="0" w:color="auto"/>
          </w:divBdr>
        </w:div>
        <w:div w:id="766270423">
          <w:marLeft w:val="0"/>
          <w:marRight w:val="0"/>
          <w:marTop w:val="0"/>
          <w:marBottom w:val="0"/>
          <w:divBdr>
            <w:top w:val="none" w:sz="0" w:space="0" w:color="auto"/>
            <w:left w:val="none" w:sz="0" w:space="0" w:color="auto"/>
            <w:bottom w:val="none" w:sz="0" w:space="0" w:color="auto"/>
            <w:right w:val="none" w:sz="0" w:space="0" w:color="auto"/>
          </w:divBdr>
        </w:div>
        <w:div w:id="1886526040">
          <w:marLeft w:val="0"/>
          <w:marRight w:val="0"/>
          <w:marTop w:val="0"/>
          <w:marBottom w:val="0"/>
          <w:divBdr>
            <w:top w:val="none" w:sz="0" w:space="0" w:color="auto"/>
            <w:left w:val="none" w:sz="0" w:space="0" w:color="auto"/>
            <w:bottom w:val="none" w:sz="0" w:space="0" w:color="auto"/>
            <w:right w:val="none" w:sz="0" w:space="0" w:color="auto"/>
          </w:divBdr>
        </w:div>
        <w:div w:id="906573802">
          <w:marLeft w:val="0"/>
          <w:marRight w:val="0"/>
          <w:marTop w:val="0"/>
          <w:marBottom w:val="0"/>
          <w:divBdr>
            <w:top w:val="none" w:sz="0" w:space="0" w:color="auto"/>
            <w:left w:val="none" w:sz="0" w:space="0" w:color="auto"/>
            <w:bottom w:val="none" w:sz="0" w:space="0" w:color="auto"/>
            <w:right w:val="none" w:sz="0" w:space="0" w:color="auto"/>
          </w:divBdr>
        </w:div>
        <w:div w:id="655963483">
          <w:marLeft w:val="0"/>
          <w:marRight w:val="0"/>
          <w:marTop w:val="0"/>
          <w:marBottom w:val="0"/>
          <w:divBdr>
            <w:top w:val="none" w:sz="0" w:space="0" w:color="auto"/>
            <w:left w:val="none" w:sz="0" w:space="0" w:color="auto"/>
            <w:bottom w:val="none" w:sz="0" w:space="0" w:color="auto"/>
            <w:right w:val="none" w:sz="0" w:space="0" w:color="auto"/>
          </w:divBdr>
        </w:div>
        <w:div w:id="2089575109">
          <w:marLeft w:val="0"/>
          <w:marRight w:val="0"/>
          <w:marTop w:val="0"/>
          <w:marBottom w:val="0"/>
          <w:divBdr>
            <w:top w:val="none" w:sz="0" w:space="0" w:color="auto"/>
            <w:left w:val="none" w:sz="0" w:space="0" w:color="auto"/>
            <w:bottom w:val="none" w:sz="0" w:space="0" w:color="auto"/>
            <w:right w:val="none" w:sz="0" w:space="0" w:color="auto"/>
          </w:divBdr>
        </w:div>
        <w:div w:id="1271477282">
          <w:marLeft w:val="0"/>
          <w:marRight w:val="0"/>
          <w:marTop w:val="0"/>
          <w:marBottom w:val="0"/>
          <w:divBdr>
            <w:top w:val="none" w:sz="0" w:space="0" w:color="auto"/>
            <w:left w:val="none" w:sz="0" w:space="0" w:color="auto"/>
            <w:bottom w:val="none" w:sz="0" w:space="0" w:color="auto"/>
            <w:right w:val="none" w:sz="0" w:space="0" w:color="auto"/>
          </w:divBdr>
        </w:div>
        <w:div w:id="525292723">
          <w:marLeft w:val="0"/>
          <w:marRight w:val="0"/>
          <w:marTop w:val="0"/>
          <w:marBottom w:val="0"/>
          <w:divBdr>
            <w:top w:val="none" w:sz="0" w:space="0" w:color="auto"/>
            <w:left w:val="none" w:sz="0" w:space="0" w:color="auto"/>
            <w:bottom w:val="none" w:sz="0" w:space="0" w:color="auto"/>
            <w:right w:val="none" w:sz="0" w:space="0" w:color="auto"/>
          </w:divBdr>
        </w:div>
        <w:div w:id="95248436">
          <w:marLeft w:val="0"/>
          <w:marRight w:val="0"/>
          <w:marTop w:val="0"/>
          <w:marBottom w:val="0"/>
          <w:divBdr>
            <w:top w:val="none" w:sz="0" w:space="0" w:color="auto"/>
            <w:left w:val="none" w:sz="0" w:space="0" w:color="auto"/>
            <w:bottom w:val="none" w:sz="0" w:space="0" w:color="auto"/>
            <w:right w:val="none" w:sz="0" w:space="0" w:color="auto"/>
          </w:divBdr>
        </w:div>
        <w:div w:id="1473061191">
          <w:marLeft w:val="0"/>
          <w:marRight w:val="0"/>
          <w:marTop w:val="0"/>
          <w:marBottom w:val="0"/>
          <w:divBdr>
            <w:top w:val="none" w:sz="0" w:space="0" w:color="auto"/>
            <w:left w:val="none" w:sz="0" w:space="0" w:color="auto"/>
            <w:bottom w:val="none" w:sz="0" w:space="0" w:color="auto"/>
            <w:right w:val="none" w:sz="0" w:space="0" w:color="auto"/>
          </w:divBdr>
        </w:div>
        <w:div w:id="572084838">
          <w:marLeft w:val="0"/>
          <w:marRight w:val="0"/>
          <w:marTop w:val="0"/>
          <w:marBottom w:val="0"/>
          <w:divBdr>
            <w:top w:val="none" w:sz="0" w:space="0" w:color="auto"/>
            <w:left w:val="none" w:sz="0" w:space="0" w:color="auto"/>
            <w:bottom w:val="none" w:sz="0" w:space="0" w:color="auto"/>
            <w:right w:val="none" w:sz="0" w:space="0" w:color="auto"/>
          </w:divBdr>
        </w:div>
        <w:div w:id="957757472">
          <w:marLeft w:val="0"/>
          <w:marRight w:val="0"/>
          <w:marTop w:val="0"/>
          <w:marBottom w:val="0"/>
          <w:divBdr>
            <w:top w:val="none" w:sz="0" w:space="0" w:color="auto"/>
            <w:left w:val="none" w:sz="0" w:space="0" w:color="auto"/>
            <w:bottom w:val="none" w:sz="0" w:space="0" w:color="auto"/>
            <w:right w:val="none" w:sz="0" w:space="0" w:color="auto"/>
          </w:divBdr>
        </w:div>
        <w:div w:id="1261645389">
          <w:marLeft w:val="0"/>
          <w:marRight w:val="0"/>
          <w:marTop w:val="0"/>
          <w:marBottom w:val="0"/>
          <w:divBdr>
            <w:top w:val="none" w:sz="0" w:space="0" w:color="auto"/>
            <w:left w:val="none" w:sz="0" w:space="0" w:color="auto"/>
            <w:bottom w:val="none" w:sz="0" w:space="0" w:color="auto"/>
            <w:right w:val="none" w:sz="0" w:space="0" w:color="auto"/>
          </w:divBdr>
        </w:div>
        <w:div w:id="1156920792">
          <w:marLeft w:val="0"/>
          <w:marRight w:val="0"/>
          <w:marTop w:val="0"/>
          <w:marBottom w:val="0"/>
          <w:divBdr>
            <w:top w:val="none" w:sz="0" w:space="0" w:color="auto"/>
            <w:left w:val="none" w:sz="0" w:space="0" w:color="auto"/>
            <w:bottom w:val="none" w:sz="0" w:space="0" w:color="auto"/>
            <w:right w:val="none" w:sz="0" w:space="0" w:color="auto"/>
          </w:divBdr>
        </w:div>
        <w:div w:id="891888526">
          <w:marLeft w:val="0"/>
          <w:marRight w:val="0"/>
          <w:marTop w:val="0"/>
          <w:marBottom w:val="0"/>
          <w:divBdr>
            <w:top w:val="none" w:sz="0" w:space="0" w:color="auto"/>
            <w:left w:val="none" w:sz="0" w:space="0" w:color="auto"/>
            <w:bottom w:val="none" w:sz="0" w:space="0" w:color="auto"/>
            <w:right w:val="none" w:sz="0" w:space="0" w:color="auto"/>
          </w:divBdr>
        </w:div>
        <w:div w:id="508179244">
          <w:marLeft w:val="0"/>
          <w:marRight w:val="0"/>
          <w:marTop w:val="0"/>
          <w:marBottom w:val="0"/>
          <w:divBdr>
            <w:top w:val="none" w:sz="0" w:space="0" w:color="auto"/>
            <w:left w:val="none" w:sz="0" w:space="0" w:color="auto"/>
            <w:bottom w:val="none" w:sz="0" w:space="0" w:color="auto"/>
            <w:right w:val="none" w:sz="0" w:space="0" w:color="auto"/>
          </w:divBdr>
        </w:div>
        <w:div w:id="637104295">
          <w:marLeft w:val="0"/>
          <w:marRight w:val="0"/>
          <w:marTop w:val="0"/>
          <w:marBottom w:val="0"/>
          <w:divBdr>
            <w:top w:val="none" w:sz="0" w:space="0" w:color="auto"/>
            <w:left w:val="none" w:sz="0" w:space="0" w:color="auto"/>
            <w:bottom w:val="none" w:sz="0" w:space="0" w:color="auto"/>
            <w:right w:val="none" w:sz="0" w:space="0" w:color="auto"/>
          </w:divBdr>
        </w:div>
        <w:div w:id="1318532410">
          <w:marLeft w:val="0"/>
          <w:marRight w:val="0"/>
          <w:marTop w:val="0"/>
          <w:marBottom w:val="0"/>
          <w:divBdr>
            <w:top w:val="none" w:sz="0" w:space="0" w:color="auto"/>
            <w:left w:val="none" w:sz="0" w:space="0" w:color="auto"/>
            <w:bottom w:val="none" w:sz="0" w:space="0" w:color="auto"/>
            <w:right w:val="none" w:sz="0" w:space="0" w:color="auto"/>
          </w:divBdr>
        </w:div>
        <w:div w:id="89083111">
          <w:marLeft w:val="0"/>
          <w:marRight w:val="0"/>
          <w:marTop w:val="0"/>
          <w:marBottom w:val="0"/>
          <w:divBdr>
            <w:top w:val="none" w:sz="0" w:space="0" w:color="auto"/>
            <w:left w:val="none" w:sz="0" w:space="0" w:color="auto"/>
            <w:bottom w:val="none" w:sz="0" w:space="0" w:color="auto"/>
            <w:right w:val="none" w:sz="0" w:space="0" w:color="auto"/>
          </w:divBdr>
        </w:div>
        <w:div w:id="1761217968">
          <w:marLeft w:val="0"/>
          <w:marRight w:val="0"/>
          <w:marTop w:val="0"/>
          <w:marBottom w:val="0"/>
          <w:divBdr>
            <w:top w:val="none" w:sz="0" w:space="0" w:color="auto"/>
            <w:left w:val="none" w:sz="0" w:space="0" w:color="auto"/>
            <w:bottom w:val="none" w:sz="0" w:space="0" w:color="auto"/>
            <w:right w:val="none" w:sz="0" w:space="0" w:color="auto"/>
          </w:divBdr>
        </w:div>
        <w:div w:id="781189952">
          <w:marLeft w:val="0"/>
          <w:marRight w:val="0"/>
          <w:marTop w:val="0"/>
          <w:marBottom w:val="0"/>
          <w:divBdr>
            <w:top w:val="none" w:sz="0" w:space="0" w:color="auto"/>
            <w:left w:val="none" w:sz="0" w:space="0" w:color="auto"/>
            <w:bottom w:val="none" w:sz="0" w:space="0" w:color="auto"/>
            <w:right w:val="none" w:sz="0" w:space="0" w:color="auto"/>
          </w:divBdr>
        </w:div>
        <w:div w:id="940645847">
          <w:marLeft w:val="0"/>
          <w:marRight w:val="0"/>
          <w:marTop w:val="0"/>
          <w:marBottom w:val="0"/>
          <w:divBdr>
            <w:top w:val="none" w:sz="0" w:space="0" w:color="auto"/>
            <w:left w:val="none" w:sz="0" w:space="0" w:color="auto"/>
            <w:bottom w:val="none" w:sz="0" w:space="0" w:color="auto"/>
            <w:right w:val="none" w:sz="0" w:space="0" w:color="auto"/>
          </w:divBdr>
        </w:div>
        <w:div w:id="1515144877">
          <w:marLeft w:val="0"/>
          <w:marRight w:val="0"/>
          <w:marTop w:val="0"/>
          <w:marBottom w:val="0"/>
          <w:divBdr>
            <w:top w:val="none" w:sz="0" w:space="0" w:color="auto"/>
            <w:left w:val="none" w:sz="0" w:space="0" w:color="auto"/>
            <w:bottom w:val="none" w:sz="0" w:space="0" w:color="auto"/>
            <w:right w:val="none" w:sz="0" w:space="0" w:color="auto"/>
          </w:divBdr>
        </w:div>
        <w:div w:id="111942992">
          <w:marLeft w:val="0"/>
          <w:marRight w:val="0"/>
          <w:marTop w:val="0"/>
          <w:marBottom w:val="0"/>
          <w:divBdr>
            <w:top w:val="none" w:sz="0" w:space="0" w:color="auto"/>
            <w:left w:val="none" w:sz="0" w:space="0" w:color="auto"/>
            <w:bottom w:val="none" w:sz="0" w:space="0" w:color="auto"/>
            <w:right w:val="none" w:sz="0" w:space="0" w:color="auto"/>
          </w:divBdr>
        </w:div>
        <w:div w:id="117380566">
          <w:marLeft w:val="0"/>
          <w:marRight w:val="0"/>
          <w:marTop w:val="0"/>
          <w:marBottom w:val="0"/>
          <w:divBdr>
            <w:top w:val="none" w:sz="0" w:space="0" w:color="auto"/>
            <w:left w:val="none" w:sz="0" w:space="0" w:color="auto"/>
            <w:bottom w:val="none" w:sz="0" w:space="0" w:color="auto"/>
            <w:right w:val="none" w:sz="0" w:space="0" w:color="auto"/>
          </w:divBdr>
        </w:div>
        <w:div w:id="1383019248">
          <w:marLeft w:val="0"/>
          <w:marRight w:val="0"/>
          <w:marTop w:val="0"/>
          <w:marBottom w:val="0"/>
          <w:divBdr>
            <w:top w:val="none" w:sz="0" w:space="0" w:color="auto"/>
            <w:left w:val="none" w:sz="0" w:space="0" w:color="auto"/>
            <w:bottom w:val="none" w:sz="0" w:space="0" w:color="auto"/>
            <w:right w:val="none" w:sz="0" w:space="0" w:color="auto"/>
          </w:divBdr>
        </w:div>
        <w:div w:id="637690715">
          <w:marLeft w:val="0"/>
          <w:marRight w:val="0"/>
          <w:marTop w:val="0"/>
          <w:marBottom w:val="0"/>
          <w:divBdr>
            <w:top w:val="none" w:sz="0" w:space="0" w:color="auto"/>
            <w:left w:val="none" w:sz="0" w:space="0" w:color="auto"/>
            <w:bottom w:val="none" w:sz="0" w:space="0" w:color="auto"/>
            <w:right w:val="none" w:sz="0" w:space="0" w:color="auto"/>
          </w:divBdr>
        </w:div>
        <w:div w:id="1020740767">
          <w:marLeft w:val="0"/>
          <w:marRight w:val="0"/>
          <w:marTop w:val="0"/>
          <w:marBottom w:val="0"/>
          <w:divBdr>
            <w:top w:val="none" w:sz="0" w:space="0" w:color="auto"/>
            <w:left w:val="none" w:sz="0" w:space="0" w:color="auto"/>
            <w:bottom w:val="none" w:sz="0" w:space="0" w:color="auto"/>
            <w:right w:val="none" w:sz="0" w:space="0" w:color="auto"/>
          </w:divBdr>
        </w:div>
        <w:div w:id="540634959">
          <w:marLeft w:val="0"/>
          <w:marRight w:val="0"/>
          <w:marTop w:val="0"/>
          <w:marBottom w:val="0"/>
          <w:divBdr>
            <w:top w:val="none" w:sz="0" w:space="0" w:color="auto"/>
            <w:left w:val="none" w:sz="0" w:space="0" w:color="auto"/>
            <w:bottom w:val="none" w:sz="0" w:space="0" w:color="auto"/>
            <w:right w:val="none" w:sz="0" w:space="0" w:color="auto"/>
          </w:divBdr>
        </w:div>
        <w:div w:id="1525557874">
          <w:marLeft w:val="0"/>
          <w:marRight w:val="0"/>
          <w:marTop w:val="0"/>
          <w:marBottom w:val="0"/>
          <w:divBdr>
            <w:top w:val="none" w:sz="0" w:space="0" w:color="auto"/>
            <w:left w:val="none" w:sz="0" w:space="0" w:color="auto"/>
            <w:bottom w:val="none" w:sz="0" w:space="0" w:color="auto"/>
            <w:right w:val="none" w:sz="0" w:space="0" w:color="auto"/>
          </w:divBdr>
        </w:div>
        <w:div w:id="1515072332">
          <w:marLeft w:val="0"/>
          <w:marRight w:val="0"/>
          <w:marTop w:val="0"/>
          <w:marBottom w:val="0"/>
          <w:divBdr>
            <w:top w:val="none" w:sz="0" w:space="0" w:color="auto"/>
            <w:left w:val="none" w:sz="0" w:space="0" w:color="auto"/>
            <w:bottom w:val="none" w:sz="0" w:space="0" w:color="auto"/>
            <w:right w:val="none" w:sz="0" w:space="0" w:color="auto"/>
          </w:divBdr>
        </w:div>
        <w:div w:id="628441152">
          <w:marLeft w:val="0"/>
          <w:marRight w:val="0"/>
          <w:marTop w:val="0"/>
          <w:marBottom w:val="0"/>
          <w:divBdr>
            <w:top w:val="none" w:sz="0" w:space="0" w:color="auto"/>
            <w:left w:val="none" w:sz="0" w:space="0" w:color="auto"/>
            <w:bottom w:val="none" w:sz="0" w:space="0" w:color="auto"/>
            <w:right w:val="none" w:sz="0" w:space="0" w:color="auto"/>
          </w:divBdr>
        </w:div>
        <w:div w:id="1715081391">
          <w:marLeft w:val="0"/>
          <w:marRight w:val="0"/>
          <w:marTop w:val="0"/>
          <w:marBottom w:val="0"/>
          <w:divBdr>
            <w:top w:val="none" w:sz="0" w:space="0" w:color="auto"/>
            <w:left w:val="none" w:sz="0" w:space="0" w:color="auto"/>
            <w:bottom w:val="none" w:sz="0" w:space="0" w:color="auto"/>
            <w:right w:val="none" w:sz="0" w:space="0" w:color="auto"/>
          </w:divBdr>
        </w:div>
        <w:div w:id="668870662">
          <w:marLeft w:val="0"/>
          <w:marRight w:val="0"/>
          <w:marTop w:val="0"/>
          <w:marBottom w:val="0"/>
          <w:divBdr>
            <w:top w:val="none" w:sz="0" w:space="0" w:color="auto"/>
            <w:left w:val="none" w:sz="0" w:space="0" w:color="auto"/>
            <w:bottom w:val="none" w:sz="0" w:space="0" w:color="auto"/>
            <w:right w:val="none" w:sz="0" w:space="0" w:color="auto"/>
          </w:divBdr>
        </w:div>
        <w:div w:id="1879124242">
          <w:marLeft w:val="0"/>
          <w:marRight w:val="0"/>
          <w:marTop w:val="0"/>
          <w:marBottom w:val="0"/>
          <w:divBdr>
            <w:top w:val="none" w:sz="0" w:space="0" w:color="auto"/>
            <w:left w:val="none" w:sz="0" w:space="0" w:color="auto"/>
            <w:bottom w:val="none" w:sz="0" w:space="0" w:color="auto"/>
            <w:right w:val="none" w:sz="0" w:space="0" w:color="auto"/>
          </w:divBdr>
        </w:div>
      </w:divsChild>
    </w:div>
    <w:div w:id="883448354">
      <w:bodyDiv w:val="1"/>
      <w:marLeft w:val="0"/>
      <w:marRight w:val="0"/>
      <w:marTop w:val="0"/>
      <w:marBottom w:val="0"/>
      <w:divBdr>
        <w:top w:val="none" w:sz="0" w:space="0" w:color="auto"/>
        <w:left w:val="none" w:sz="0" w:space="0" w:color="auto"/>
        <w:bottom w:val="none" w:sz="0" w:space="0" w:color="auto"/>
        <w:right w:val="none" w:sz="0" w:space="0" w:color="auto"/>
      </w:divBdr>
    </w:div>
    <w:div w:id="917132219">
      <w:bodyDiv w:val="1"/>
      <w:marLeft w:val="0"/>
      <w:marRight w:val="0"/>
      <w:marTop w:val="0"/>
      <w:marBottom w:val="0"/>
      <w:divBdr>
        <w:top w:val="none" w:sz="0" w:space="0" w:color="auto"/>
        <w:left w:val="none" w:sz="0" w:space="0" w:color="auto"/>
        <w:bottom w:val="none" w:sz="0" w:space="0" w:color="auto"/>
        <w:right w:val="none" w:sz="0" w:space="0" w:color="auto"/>
      </w:divBdr>
      <w:divsChild>
        <w:div w:id="721750076">
          <w:marLeft w:val="0"/>
          <w:marRight w:val="0"/>
          <w:marTop w:val="0"/>
          <w:marBottom w:val="0"/>
          <w:divBdr>
            <w:top w:val="none" w:sz="0" w:space="0" w:color="auto"/>
            <w:left w:val="none" w:sz="0" w:space="0" w:color="auto"/>
            <w:bottom w:val="none" w:sz="0" w:space="0" w:color="auto"/>
            <w:right w:val="none" w:sz="0" w:space="0" w:color="auto"/>
          </w:divBdr>
        </w:div>
        <w:div w:id="1746340547">
          <w:marLeft w:val="0"/>
          <w:marRight w:val="0"/>
          <w:marTop w:val="0"/>
          <w:marBottom w:val="0"/>
          <w:divBdr>
            <w:top w:val="none" w:sz="0" w:space="0" w:color="auto"/>
            <w:left w:val="none" w:sz="0" w:space="0" w:color="auto"/>
            <w:bottom w:val="none" w:sz="0" w:space="0" w:color="auto"/>
            <w:right w:val="none" w:sz="0" w:space="0" w:color="auto"/>
          </w:divBdr>
        </w:div>
        <w:div w:id="1701515939">
          <w:marLeft w:val="0"/>
          <w:marRight w:val="0"/>
          <w:marTop w:val="0"/>
          <w:marBottom w:val="0"/>
          <w:divBdr>
            <w:top w:val="none" w:sz="0" w:space="0" w:color="auto"/>
            <w:left w:val="none" w:sz="0" w:space="0" w:color="auto"/>
            <w:bottom w:val="none" w:sz="0" w:space="0" w:color="auto"/>
            <w:right w:val="none" w:sz="0" w:space="0" w:color="auto"/>
          </w:divBdr>
        </w:div>
        <w:div w:id="376245597">
          <w:marLeft w:val="0"/>
          <w:marRight w:val="0"/>
          <w:marTop w:val="0"/>
          <w:marBottom w:val="0"/>
          <w:divBdr>
            <w:top w:val="none" w:sz="0" w:space="0" w:color="auto"/>
            <w:left w:val="none" w:sz="0" w:space="0" w:color="auto"/>
            <w:bottom w:val="none" w:sz="0" w:space="0" w:color="auto"/>
            <w:right w:val="none" w:sz="0" w:space="0" w:color="auto"/>
          </w:divBdr>
        </w:div>
        <w:div w:id="845903119">
          <w:marLeft w:val="0"/>
          <w:marRight w:val="0"/>
          <w:marTop w:val="0"/>
          <w:marBottom w:val="0"/>
          <w:divBdr>
            <w:top w:val="none" w:sz="0" w:space="0" w:color="auto"/>
            <w:left w:val="none" w:sz="0" w:space="0" w:color="auto"/>
            <w:bottom w:val="none" w:sz="0" w:space="0" w:color="auto"/>
            <w:right w:val="none" w:sz="0" w:space="0" w:color="auto"/>
          </w:divBdr>
        </w:div>
        <w:div w:id="1737895541">
          <w:marLeft w:val="0"/>
          <w:marRight w:val="0"/>
          <w:marTop w:val="0"/>
          <w:marBottom w:val="0"/>
          <w:divBdr>
            <w:top w:val="none" w:sz="0" w:space="0" w:color="auto"/>
            <w:left w:val="none" w:sz="0" w:space="0" w:color="auto"/>
            <w:bottom w:val="none" w:sz="0" w:space="0" w:color="auto"/>
            <w:right w:val="none" w:sz="0" w:space="0" w:color="auto"/>
          </w:divBdr>
        </w:div>
        <w:div w:id="1707022863">
          <w:marLeft w:val="0"/>
          <w:marRight w:val="0"/>
          <w:marTop w:val="0"/>
          <w:marBottom w:val="0"/>
          <w:divBdr>
            <w:top w:val="none" w:sz="0" w:space="0" w:color="auto"/>
            <w:left w:val="none" w:sz="0" w:space="0" w:color="auto"/>
            <w:bottom w:val="none" w:sz="0" w:space="0" w:color="auto"/>
            <w:right w:val="none" w:sz="0" w:space="0" w:color="auto"/>
          </w:divBdr>
        </w:div>
        <w:div w:id="1160467675">
          <w:marLeft w:val="0"/>
          <w:marRight w:val="0"/>
          <w:marTop w:val="0"/>
          <w:marBottom w:val="0"/>
          <w:divBdr>
            <w:top w:val="none" w:sz="0" w:space="0" w:color="auto"/>
            <w:left w:val="none" w:sz="0" w:space="0" w:color="auto"/>
            <w:bottom w:val="none" w:sz="0" w:space="0" w:color="auto"/>
            <w:right w:val="none" w:sz="0" w:space="0" w:color="auto"/>
          </w:divBdr>
        </w:div>
        <w:div w:id="1695107992">
          <w:marLeft w:val="0"/>
          <w:marRight w:val="0"/>
          <w:marTop w:val="0"/>
          <w:marBottom w:val="0"/>
          <w:divBdr>
            <w:top w:val="none" w:sz="0" w:space="0" w:color="auto"/>
            <w:left w:val="none" w:sz="0" w:space="0" w:color="auto"/>
            <w:bottom w:val="none" w:sz="0" w:space="0" w:color="auto"/>
            <w:right w:val="none" w:sz="0" w:space="0" w:color="auto"/>
          </w:divBdr>
        </w:div>
        <w:div w:id="326519572">
          <w:marLeft w:val="0"/>
          <w:marRight w:val="0"/>
          <w:marTop w:val="0"/>
          <w:marBottom w:val="0"/>
          <w:divBdr>
            <w:top w:val="none" w:sz="0" w:space="0" w:color="auto"/>
            <w:left w:val="none" w:sz="0" w:space="0" w:color="auto"/>
            <w:bottom w:val="none" w:sz="0" w:space="0" w:color="auto"/>
            <w:right w:val="none" w:sz="0" w:space="0" w:color="auto"/>
          </w:divBdr>
        </w:div>
        <w:div w:id="1629965758">
          <w:marLeft w:val="0"/>
          <w:marRight w:val="0"/>
          <w:marTop w:val="0"/>
          <w:marBottom w:val="0"/>
          <w:divBdr>
            <w:top w:val="none" w:sz="0" w:space="0" w:color="auto"/>
            <w:left w:val="none" w:sz="0" w:space="0" w:color="auto"/>
            <w:bottom w:val="none" w:sz="0" w:space="0" w:color="auto"/>
            <w:right w:val="none" w:sz="0" w:space="0" w:color="auto"/>
          </w:divBdr>
        </w:div>
        <w:div w:id="259875739">
          <w:marLeft w:val="0"/>
          <w:marRight w:val="0"/>
          <w:marTop w:val="0"/>
          <w:marBottom w:val="0"/>
          <w:divBdr>
            <w:top w:val="none" w:sz="0" w:space="0" w:color="auto"/>
            <w:left w:val="none" w:sz="0" w:space="0" w:color="auto"/>
            <w:bottom w:val="none" w:sz="0" w:space="0" w:color="auto"/>
            <w:right w:val="none" w:sz="0" w:space="0" w:color="auto"/>
          </w:divBdr>
        </w:div>
        <w:div w:id="1697077845">
          <w:marLeft w:val="0"/>
          <w:marRight w:val="0"/>
          <w:marTop w:val="0"/>
          <w:marBottom w:val="0"/>
          <w:divBdr>
            <w:top w:val="none" w:sz="0" w:space="0" w:color="auto"/>
            <w:left w:val="none" w:sz="0" w:space="0" w:color="auto"/>
            <w:bottom w:val="none" w:sz="0" w:space="0" w:color="auto"/>
            <w:right w:val="none" w:sz="0" w:space="0" w:color="auto"/>
          </w:divBdr>
        </w:div>
        <w:div w:id="109321380">
          <w:marLeft w:val="0"/>
          <w:marRight w:val="0"/>
          <w:marTop w:val="0"/>
          <w:marBottom w:val="0"/>
          <w:divBdr>
            <w:top w:val="none" w:sz="0" w:space="0" w:color="auto"/>
            <w:left w:val="none" w:sz="0" w:space="0" w:color="auto"/>
            <w:bottom w:val="none" w:sz="0" w:space="0" w:color="auto"/>
            <w:right w:val="none" w:sz="0" w:space="0" w:color="auto"/>
          </w:divBdr>
        </w:div>
        <w:div w:id="1510294164">
          <w:marLeft w:val="0"/>
          <w:marRight w:val="0"/>
          <w:marTop w:val="0"/>
          <w:marBottom w:val="0"/>
          <w:divBdr>
            <w:top w:val="none" w:sz="0" w:space="0" w:color="auto"/>
            <w:left w:val="none" w:sz="0" w:space="0" w:color="auto"/>
            <w:bottom w:val="none" w:sz="0" w:space="0" w:color="auto"/>
            <w:right w:val="none" w:sz="0" w:space="0" w:color="auto"/>
          </w:divBdr>
        </w:div>
        <w:div w:id="848525535">
          <w:marLeft w:val="0"/>
          <w:marRight w:val="0"/>
          <w:marTop w:val="0"/>
          <w:marBottom w:val="0"/>
          <w:divBdr>
            <w:top w:val="none" w:sz="0" w:space="0" w:color="auto"/>
            <w:left w:val="none" w:sz="0" w:space="0" w:color="auto"/>
            <w:bottom w:val="none" w:sz="0" w:space="0" w:color="auto"/>
            <w:right w:val="none" w:sz="0" w:space="0" w:color="auto"/>
          </w:divBdr>
        </w:div>
        <w:div w:id="618879584">
          <w:marLeft w:val="0"/>
          <w:marRight w:val="0"/>
          <w:marTop w:val="0"/>
          <w:marBottom w:val="0"/>
          <w:divBdr>
            <w:top w:val="none" w:sz="0" w:space="0" w:color="auto"/>
            <w:left w:val="none" w:sz="0" w:space="0" w:color="auto"/>
            <w:bottom w:val="none" w:sz="0" w:space="0" w:color="auto"/>
            <w:right w:val="none" w:sz="0" w:space="0" w:color="auto"/>
          </w:divBdr>
        </w:div>
      </w:divsChild>
    </w:div>
    <w:div w:id="919480633">
      <w:bodyDiv w:val="1"/>
      <w:marLeft w:val="0"/>
      <w:marRight w:val="0"/>
      <w:marTop w:val="0"/>
      <w:marBottom w:val="0"/>
      <w:divBdr>
        <w:top w:val="none" w:sz="0" w:space="0" w:color="auto"/>
        <w:left w:val="none" w:sz="0" w:space="0" w:color="auto"/>
        <w:bottom w:val="none" w:sz="0" w:space="0" w:color="auto"/>
        <w:right w:val="none" w:sz="0" w:space="0" w:color="auto"/>
      </w:divBdr>
      <w:divsChild>
        <w:div w:id="81688412">
          <w:marLeft w:val="0"/>
          <w:marRight w:val="0"/>
          <w:marTop w:val="0"/>
          <w:marBottom w:val="0"/>
          <w:divBdr>
            <w:top w:val="none" w:sz="0" w:space="0" w:color="auto"/>
            <w:left w:val="none" w:sz="0" w:space="0" w:color="auto"/>
            <w:bottom w:val="none" w:sz="0" w:space="0" w:color="auto"/>
            <w:right w:val="none" w:sz="0" w:space="0" w:color="auto"/>
          </w:divBdr>
          <w:divsChild>
            <w:div w:id="1209755518">
              <w:marLeft w:val="0"/>
              <w:marRight w:val="0"/>
              <w:marTop w:val="0"/>
              <w:marBottom w:val="0"/>
              <w:divBdr>
                <w:top w:val="none" w:sz="0" w:space="0" w:color="auto"/>
                <w:left w:val="none" w:sz="0" w:space="0" w:color="auto"/>
                <w:bottom w:val="none" w:sz="0" w:space="0" w:color="auto"/>
                <w:right w:val="none" w:sz="0" w:space="0" w:color="auto"/>
              </w:divBdr>
              <w:divsChild>
                <w:div w:id="12070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311966">
      <w:bodyDiv w:val="1"/>
      <w:marLeft w:val="0"/>
      <w:marRight w:val="0"/>
      <w:marTop w:val="0"/>
      <w:marBottom w:val="0"/>
      <w:divBdr>
        <w:top w:val="none" w:sz="0" w:space="0" w:color="auto"/>
        <w:left w:val="none" w:sz="0" w:space="0" w:color="auto"/>
        <w:bottom w:val="none" w:sz="0" w:space="0" w:color="auto"/>
        <w:right w:val="none" w:sz="0" w:space="0" w:color="auto"/>
      </w:divBdr>
      <w:divsChild>
        <w:div w:id="76174560">
          <w:marLeft w:val="0"/>
          <w:marRight w:val="0"/>
          <w:marTop w:val="0"/>
          <w:marBottom w:val="0"/>
          <w:divBdr>
            <w:top w:val="none" w:sz="0" w:space="0" w:color="auto"/>
            <w:left w:val="none" w:sz="0" w:space="0" w:color="auto"/>
            <w:bottom w:val="none" w:sz="0" w:space="0" w:color="auto"/>
            <w:right w:val="none" w:sz="0" w:space="0" w:color="auto"/>
          </w:divBdr>
          <w:divsChild>
            <w:div w:id="1036270399">
              <w:marLeft w:val="0"/>
              <w:marRight w:val="0"/>
              <w:marTop w:val="0"/>
              <w:marBottom w:val="0"/>
              <w:divBdr>
                <w:top w:val="none" w:sz="0" w:space="0" w:color="auto"/>
                <w:left w:val="none" w:sz="0" w:space="0" w:color="auto"/>
                <w:bottom w:val="none" w:sz="0" w:space="0" w:color="auto"/>
                <w:right w:val="none" w:sz="0" w:space="0" w:color="auto"/>
              </w:divBdr>
              <w:divsChild>
                <w:div w:id="145609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9929">
      <w:bodyDiv w:val="1"/>
      <w:marLeft w:val="0"/>
      <w:marRight w:val="0"/>
      <w:marTop w:val="0"/>
      <w:marBottom w:val="0"/>
      <w:divBdr>
        <w:top w:val="none" w:sz="0" w:space="0" w:color="auto"/>
        <w:left w:val="none" w:sz="0" w:space="0" w:color="auto"/>
        <w:bottom w:val="none" w:sz="0" w:space="0" w:color="auto"/>
        <w:right w:val="none" w:sz="0" w:space="0" w:color="auto"/>
      </w:divBdr>
    </w:div>
    <w:div w:id="987326018">
      <w:bodyDiv w:val="1"/>
      <w:marLeft w:val="0"/>
      <w:marRight w:val="0"/>
      <w:marTop w:val="0"/>
      <w:marBottom w:val="0"/>
      <w:divBdr>
        <w:top w:val="none" w:sz="0" w:space="0" w:color="auto"/>
        <w:left w:val="none" w:sz="0" w:space="0" w:color="auto"/>
        <w:bottom w:val="none" w:sz="0" w:space="0" w:color="auto"/>
        <w:right w:val="none" w:sz="0" w:space="0" w:color="auto"/>
      </w:divBdr>
    </w:div>
    <w:div w:id="1011839026">
      <w:bodyDiv w:val="1"/>
      <w:marLeft w:val="0"/>
      <w:marRight w:val="0"/>
      <w:marTop w:val="0"/>
      <w:marBottom w:val="0"/>
      <w:divBdr>
        <w:top w:val="none" w:sz="0" w:space="0" w:color="auto"/>
        <w:left w:val="none" w:sz="0" w:space="0" w:color="auto"/>
        <w:bottom w:val="none" w:sz="0" w:space="0" w:color="auto"/>
        <w:right w:val="none" w:sz="0" w:space="0" w:color="auto"/>
      </w:divBdr>
    </w:div>
    <w:div w:id="1019771128">
      <w:bodyDiv w:val="1"/>
      <w:marLeft w:val="0"/>
      <w:marRight w:val="0"/>
      <w:marTop w:val="0"/>
      <w:marBottom w:val="0"/>
      <w:divBdr>
        <w:top w:val="none" w:sz="0" w:space="0" w:color="auto"/>
        <w:left w:val="none" w:sz="0" w:space="0" w:color="auto"/>
        <w:bottom w:val="none" w:sz="0" w:space="0" w:color="auto"/>
        <w:right w:val="none" w:sz="0" w:space="0" w:color="auto"/>
      </w:divBdr>
    </w:div>
    <w:div w:id="1025715360">
      <w:bodyDiv w:val="1"/>
      <w:marLeft w:val="0"/>
      <w:marRight w:val="0"/>
      <w:marTop w:val="0"/>
      <w:marBottom w:val="0"/>
      <w:divBdr>
        <w:top w:val="none" w:sz="0" w:space="0" w:color="auto"/>
        <w:left w:val="none" w:sz="0" w:space="0" w:color="auto"/>
        <w:bottom w:val="none" w:sz="0" w:space="0" w:color="auto"/>
        <w:right w:val="none" w:sz="0" w:space="0" w:color="auto"/>
      </w:divBdr>
    </w:div>
    <w:div w:id="1039234638">
      <w:bodyDiv w:val="1"/>
      <w:marLeft w:val="0"/>
      <w:marRight w:val="0"/>
      <w:marTop w:val="0"/>
      <w:marBottom w:val="0"/>
      <w:divBdr>
        <w:top w:val="none" w:sz="0" w:space="0" w:color="auto"/>
        <w:left w:val="none" w:sz="0" w:space="0" w:color="auto"/>
        <w:bottom w:val="none" w:sz="0" w:space="0" w:color="auto"/>
        <w:right w:val="none" w:sz="0" w:space="0" w:color="auto"/>
      </w:divBdr>
    </w:div>
    <w:div w:id="1046296650">
      <w:bodyDiv w:val="1"/>
      <w:marLeft w:val="0"/>
      <w:marRight w:val="0"/>
      <w:marTop w:val="0"/>
      <w:marBottom w:val="0"/>
      <w:divBdr>
        <w:top w:val="none" w:sz="0" w:space="0" w:color="auto"/>
        <w:left w:val="none" w:sz="0" w:space="0" w:color="auto"/>
        <w:bottom w:val="none" w:sz="0" w:space="0" w:color="auto"/>
        <w:right w:val="none" w:sz="0" w:space="0" w:color="auto"/>
      </w:divBdr>
    </w:div>
    <w:div w:id="1071465896">
      <w:bodyDiv w:val="1"/>
      <w:marLeft w:val="0"/>
      <w:marRight w:val="0"/>
      <w:marTop w:val="0"/>
      <w:marBottom w:val="0"/>
      <w:divBdr>
        <w:top w:val="none" w:sz="0" w:space="0" w:color="auto"/>
        <w:left w:val="none" w:sz="0" w:space="0" w:color="auto"/>
        <w:bottom w:val="none" w:sz="0" w:space="0" w:color="auto"/>
        <w:right w:val="none" w:sz="0" w:space="0" w:color="auto"/>
      </w:divBdr>
      <w:divsChild>
        <w:div w:id="35545276">
          <w:marLeft w:val="0"/>
          <w:marRight w:val="0"/>
          <w:marTop w:val="0"/>
          <w:marBottom w:val="0"/>
          <w:divBdr>
            <w:top w:val="none" w:sz="0" w:space="0" w:color="auto"/>
            <w:left w:val="none" w:sz="0" w:space="0" w:color="auto"/>
            <w:bottom w:val="none" w:sz="0" w:space="0" w:color="auto"/>
            <w:right w:val="none" w:sz="0" w:space="0" w:color="auto"/>
          </w:divBdr>
          <w:divsChild>
            <w:div w:id="1112699592">
              <w:marLeft w:val="0"/>
              <w:marRight w:val="0"/>
              <w:marTop w:val="0"/>
              <w:marBottom w:val="0"/>
              <w:divBdr>
                <w:top w:val="none" w:sz="0" w:space="0" w:color="auto"/>
                <w:left w:val="none" w:sz="0" w:space="0" w:color="auto"/>
                <w:bottom w:val="none" w:sz="0" w:space="0" w:color="auto"/>
                <w:right w:val="none" w:sz="0" w:space="0" w:color="auto"/>
              </w:divBdr>
              <w:divsChild>
                <w:div w:id="18430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22924">
      <w:bodyDiv w:val="1"/>
      <w:marLeft w:val="0"/>
      <w:marRight w:val="0"/>
      <w:marTop w:val="0"/>
      <w:marBottom w:val="0"/>
      <w:divBdr>
        <w:top w:val="none" w:sz="0" w:space="0" w:color="auto"/>
        <w:left w:val="none" w:sz="0" w:space="0" w:color="auto"/>
        <w:bottom w:val="none" w:sz="0" w:space="0" w:color="auto"/>
        <w:right w:val="none" w:sz="0" w:space="0" w:color="auto"/>
      </w:divBdr>
      <w:divsChild>
        <w:div w:id="1409955976">
          <w:marLeft w:val="0"/>
          <w:marRight w:val="0"/>
          <w:marTop w:val="0"/>
          <w:marBottom w:val="0"/>
          <w:divBdr>
            <w:top w:val="none" w:sz="0" w:space="0" w:color="auto"/>
            <w:left w:val="none" w:sz="0" w:space="0" w:color="auto"/>
            <w:bottom w:val="none" w:sz="0" w:space="0" w:color="auto"/>
            <w:right w:val="none" w:sz="0" w:space="0" w:color="auto"/>
          </w:divBdr>
          <w:divsChild>
            <w:div w:id="557714889">
              <w:marLeft w:val="0"/>
              <w:marRight w:val="0"/>
              <w:marTop w:val="0"/>
              <w:marBottom w:val="0"/>
              <w:divBdr>
                <w:top w:val="none" w:sz="0" w:space="0" w:color="auto"/>
                <w:left w:val="none" w:sz="0" w:space="0" w:color="auto"/>
                <w:bottom w:val="none" w:sz="0" w:space="0" w:color="auto"/>
                <w:right w:val="none" w:sz="0" w:space="0" w:color="auto"/>
              </w:divBdr>
              <w:divsChild>
                <w:div w:id="108252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1917">
      <w:bodyDiv w:val="1"/>
      <w:marLeft w:val="0"/>
      <w:marRight w:val="0"/>
      <w:marTop w:val="0"/>
      <w:marBottom w:val="0"/>
      <w:divBdr>
        <w:top w:val="none" w:sz="0" w:space="0" w:color="auto"/>
        <w:left w:val="none" w:sz="0" w:space="0" w:color="auto"/>
        <w:bottom w:val="none" w:sz="0" w:space="0" w:color="auto"/>
        <w:right w:val="none" w:sz="0" w:space="0" w:color="auto"/>
      </w:divBdr>
    </w:div>
    <w:div w:id="1115443616">
      <w:bodyDiv w:val="1"/>
      <w:marLeft w:val="0"/>
      <w:marRight w:val="0"/>
      <w:marTop w:val="0"/>
      <w:marBottom w:val="0"/>
      <w:divBdr>
        <w:top w:val="none" w:sz="0" w:space="0" w:color="auto"/>
        <w:left w:val="none" w:sz="0" w:space="0" w:color="auto"/>
        <w:bottom w:val="none" w:sz="0" w:space="0" w:color="auto"/>
        <w:right w:val="none" w:sz="0" w:space="0" w:color="auto"/>
      </w:divBdr>
      <w:divsChild>
        <w:div w:id="1911839655">
          <w:marLeft w:val="0"/>
          <w:marRight w:val="0"/>
          <w:marTop w:val="0"/>
          <w:marBottom w:val="0"/>
          <w:divBdr>
            <w:top w:val="none" w:sz="0" w:space="0" w:color="auto"/>
            <w:left w:val="none" w:sz="0" w:space="0" w:color="auto"/>
            <w:bottom w:val="none" w:sz="0" w:space="0" w:color="auto"/>
            <w:right w:val="none" w:sz="0" w:space="0" w:color="auto"/>
          </w:divBdr>
          <w:divsChild>
            <w:div w:id="1902251525">
              <w:marLeft w:val="0"/>
              <w:marRight w:val="0"/>
              <w:marTop w:val="0"/>
              <w:marBottom w:val="0"/>
              <w:divBdr>
                <w:top w:val="none" w:sz="0" w:space="0" w:color="auto"/>
                <w:left w:val="none" w:sz="0" w:space="0" w:color="auto"/>
                <w:bottom w:val="none" w:sz="0" w:space="0" w:color="auto"/>
                <w:right w:val="none" w:sz="0" w:space="0" w:color="auto"/>
              </w:divBdr>
              <w:divsChild>
                <w:div w:id="8186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253815">
      <w:bodyDiv w:val="1"/>
      <w:marLeft w:val="0"/>
      <w:marRight w:val="0"/>
      <w:marTop w:val="0"/>
      <w:marBottom w:val="0"/>
      <w:divBdr>
        <w:top w:val="none" w:sz="0" w:space="0" w:color="auto"/>
        <w:left w:val="none" w:sz="0" w:space="0" w:color="auto"/>
        <w:bottom w:val="none" w:sz="0" w:space="0" w:color="auto"/>
        <w:right w:val="none" w:sz="0" w:space="0" w:color="auto"/>
      </w:divBdr>
      <w:divsChild>
        <w:div w:id="1699619844">
          <w:marLeft w:val="0"/>
          <w:marRight w:val="0"/>
          <w:marTop w:val="0"/>
          <w:marBottom w:val="0"/>
          <w:divBdr>
            <w:top w:val="none" w:sz="0" w:space="0" w:color="auto"/>
            <w:left w:val="none" w:sz="0" w:space="0" w:color="auto"/>
            <w:bottom w:val="none" w:sz="0" w:space="0" w:color="auto"/>
            <w:right w:val="none" w:sz="0" w:space="0" w:color="auto"/>
          </w:divBdr>
          <w:divsChild>
            <w:div w:id="1407727963">
              <w:marLeft w:val="0"/>
              <w:marRight w:val="0"/>
              <w:marTop w:val="0"/>
              <w:marBottom w:val="0"/>
              <w:divBdr>
                <w:top w:val="none" w:sz="0" w:space="0" w:color="auto"/>
                <w:left w:val="none" w:sz="0" w:space="0" w:color="auto"/>
                <w:bottom w:val="none" w:sz="0" w:space="0" w:color="auto"/>
                <w:right w:val="none" w:sz="0" w:space="0" w:color="auto"/>
              </w:divBdr>
              <w:divsChild>
                <w:div w:id="60530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92607">
      <w:bodyDiv w:val="1"/>
      <w:marLeft w:val="0"/>
      <w:marRight w:val="0"/>
      <w:marTop w:val="0"/>
      <w:marBottom w:val="0"/>
      <w:divBdr>
        <w:top w:val="none" w:sz="0" w:space="0" w:color="auto"/>
        <w:left w:val="none" w:sz="0" w:space="0" w:color="auto"/>
        <w:bottom w:val="none" w:sz="0" w:space="0" w:color="auto"/>
        <w:right w:val="none" w:sz="0" w:space="0" w:color="auto"/>
      </w:divBdr>
    </w:div>
    <w:div w:id="1193805105">
      <w:bodyDiv w:val="1"/>
      <w:marLeft w:val="0"/>
      <w:marRight w:val="0"/>
      <w:marTop w:val="0"/>
      <w:marBottom w:val="0"/>
      <w:divBdr>
        <w:top w:val="none" w:sz="0" w:space="0" w:color="auto"/>
        <w:left w:val="none" w:sz="0" w:space="0" w:color="auto"/>
        <w:bottom w:val="none" w:sz="0" w:space="0" w:color="auto"/>
        <w:right w:val="none" w:sz="0" w:space="0" w:color="auto"/>
      </w:divBdr>
    </w:div>
    <w:div w:id="1196624438">
      <w:bodyDiv w:val="1"/>
      <w:marLeft w:val="0"/>
      <w:marRight w:val="0"/>
      <w:marTop w:val="0"/>
      <w:marBottom w:val="0"/>
      <w:divBdr>
        <w:top w:val="none" w:sz="0" w:space="0" w:color="auto"/>
        <w:left w:val="none" w:sz="0" w:space="0" w:color="auto"/>
        <w:bottom w:val="none" w:sz="0" w:space="0" w:color="auto"/>
        <w:right w:val="none" w:sz="0" w:space="0" w:color="auto"/>
      </w:divBdr>
    </w:div>
    <w:div w:id="1226716527">
      <w:bodyDiv w:val="1"/>
      <w:marLeft w:val="0"/>
      <w:marRight w:val="0"/>
      <w:marTop w:val="0"/>
      <w:marBottom w:val="0"/>
      <w:divBdr>
        <w:top w:val="none" w:sz="0" w:space="0" w:color="auto"/>
        <w:left w:val="none" w:sz="0" w:space="0" w:color="auto"/>
        <w:bottom w:val="none" w:sz="0" w:space="0" w:color="auto"/>
        <w:right w:val="none" w:sz="0" w:space="0" w:color="auto"/>
      </w:divBdr>
    </w:div>
    <w:div w:id="1286817539">
      <w:bodyDiv w:val="1"/>
      <w:marLeft w:val="0"/>
      <w:marRight w:val="0"/>
      <w:marTop w:val="0"/>
      <w:marBottom w:val="0"/>
      <w:divBdr>
        <w:top w:val="none" w:sz="0" w:space="0" w:color="auto"/>
        <w:left w:val="none" w:sz="0" w:space="0" w:color="auto"/>
        <w:bottom w:val="none" w:sz="0" w:space="0" w:color="auto"/>
        <w:right w:val="none" w:sz="0" w:space="0" w:color="auto"/>
      </w:divBdr>
      <w:divsChild>
        <w:div w:id="1743136079">
          <w:marLeft w:val="0"/>
          <w:marRight w:val="0"/>
          <w:marTop w:val="0"/>
          <w:marBottom w:val="0"/>
          <w:divBdr>
            <w:top w:val="none" w:sz="0" w:space="0" w:color="auto"/>
            <w:left w:val="none" w:sz="0" w:space="0" w:color="auto"/>
            <w:bottom w:val="none" w:sz="0" w:space="0" w:color="auto"/>
            <w:right w:val="none" w:sz="0" w:space="0" w:color="auto"/>
          </w:divBdr>
          <w:divsChild>
            <w:div w:id="401101272">
              <w:marLeft w:val="0"/>
              <w:marRight w:val="0"/>
              <w:marTop w:val="0"/>
              <w:marBottom w:val="0"/>
              <w:divBdr>
                <w:top w:val="none" w:sz="0" w:space="0" w:color="auto"/>
                <w:left w:val="none" w:sz="0" w:space="0" w:color="auto"/>
                <w:bottom w:val="none" w:sz="0" w:space="0" w:color="auto"/>
                <w:right w:val="none" w:sz="0" w:space="0" w:color="auto"/>
              </w:divBdr>
              <w:divsChild>
                <w:div w:id="145255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5510">
      <w:bodyDiv w:val="1"/>
      <w:marLeft w:val="0"/>
      <w:marRight w:val="0"/>
      <w:marTop w:val="0"/>
      <w:marBottom w:val="0"/>
      <w:divBdr>
        <w:top w:val="none" w:sz="0" w:space="0" w:color="auto"/>
        <w:left w:val="none" w:sz="0" w:space="0" w:color="auto"/>
        <w:bottom w:val="none" w:sz="0" w:space="0" w:color="auto"/>
        <w:right w:val="none" w:sz="0" w:space="0" w:color="auto"/>
      </w:divBdr>
    </w:div>
    <w:div w:id="1306550534">
      <w:bodyDiv w:val="1"/>
      <w:marLeft w:val="0"/>
      <w:marRight w:val="0"/>
      <w:marTop w:val="0"/>
      <w:marBottom w:val="0"/>
      <w:divBdr>
        <w:top w:val="none" w:sz="0" w:space="0" w:color="auto"/>
        <w:left w:val="none" w:sz="0" w:space="0" w:color="auto"/>
        <w:bottom w:val="none" w:sz="0" w:space="0" w:color="auto"/>
        <w:right w:val="none" w:sz="0" w:space="0" w:color="auto"/>
      </w:divBdr>
      <w:divsChild>
        <w:div w:id="1200513763">
          <w:marLeft w:val="0"/>
          <w:marRight w:val="0"/>
          <w:marTop w:val="0"/>
          <w:marBottom w:val="0"/>
          <w:divBdr>
            <w:top w:val="none" w:sz="0" w:space="0" w:color="auto"/>
            <w:left w:val="none" w:sz="0" w:space="0" w:color="auto"/>
            <w:bottom w:val="none" w:sz="0" w:space="0" w:color="auto"/>
            <w:right w:val="none" w:sz="0" w:space="0" w:color="auto"/>
          </w:divBdr>
          <w:divsChild>
            <w:div w:id="1970739267">
              <w:marLeft w:val="0"/>
              <w:marRight w:val="0"/>
              <w:marTop w:val="0"/>
              <w:marBottom w:val="0"/>
              <w:divBdr>
                <w:top w:val="none" w:sz="0" w:space="0" w:color="auto"/>
                <w:left w:val="none" w:sz="0" w:space="0" w:color="auto"/>
                <w:bottom w:val="none" w:sz="0" w:space="0" w:color="auto"/>
                <w:right w:val="none" w:sz="0" w:space="0" w:color="auto"/>
              </w:divBdr>
              <w:divsChild>
                <w:div w:id="7847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58113">
      <w:bodyDiv w:val="1"/>
      <w:marLeft w:val="0"/>
      <w:marRight w:val="0"/>
      <w:marTop w:val="0"/>
      <w:marBottom w:val="0"/>
      <w:divBdr>
        <w:top w:val="none" w:sz="0" w:space="0" w:color="auto"/>
        <w:left w:val="none" w:sz="0" w:space="0" w:color="auto"/>
        <w:bottom w:val="none" w:sz="0" w:space="0" w:color="auto"/>
        <w:right w:val="none" w:sz="0" w:space="0" w:color="auto"/>
      </w:divBdr>
      <w:divsChild>
        <w:div w:id="417944254">
          <w:marLeft w:val="0"/>
          <w:marRight w:val="0"/>
          <w:marTop w:val="0"/>
          <w:marBottom w:val="0"/>
          <w:divBdr>
            <w:top w:val="none" w:sz="0" w:space="0" w:color="auto"/>
            <w:left w:val="none" w:sz="0" w:space="0" w:color="auto"/>
            <w:bottom w:val="none" w:sz="0" w:space="0" w:color="auto"/>
            <w:right w:val="none" w:sz="0" w:space="0" w:color="auto"/>
          </w:divBdr>
          <w:divsChild>
            <w:div w:id="217595866">
              <w:marLeft w:val="0"/>
              <w:marRight w:val="0"/>
              <w:marTop w:val="0"/>
              <w:marBottom w:val="0"/>
              <w:divBdr>
                <w:top w:val="none" w:sz="0" w:space="0" w:color="auto"/>
                <w:left w:val="none" w:sz="0" w:space="0" w:color="auto"/>
                <w:bottom w:val="none" w:sz="0" w:space="0" w:color="auto"/>
                <w:right w:val="none" w:sz="0" w:space="0" w:color="auto"/>
              </w:divBdr>
              <w:divsChild>
                <w:div w:id="10276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3329">
      <w:bodyDiv w:val="1"/>
      <w:marLeft w:val="0"/>
      <w:marRight w:val="0"/>
      <w:marTop w:val="0"/>
      <w:marBottom w:val="0"/>
      <w:divBdr>
        <w:top w:val="none" w:sz="0" w:space="0" w:color="auto"/>
        <w:left w:val="none" w:sz="0" w:space="0" w:color="auto"/>
        <w:bottom w:val="none" w:sz="0" w:space="0" w:color="auto"/>
        <w:right w:val="none" w:sz="0" w:space="0" w:color="auto"/>
      </w:divBdr>
    </w:div>
    <w:div w:id="1389304640">
      <w:bodyDiv w:val="1"/>
      <w:marLeft w:val="0"/>
      <w:marRight w:val="0"/>
      <w:marTop w:val="0"/>
      <w:marBottom w:val="0"/>
      <w:divBdr>
        <w:top w:val="none" w:sz="0" w:space="0" w:color="auto"/>
        <w:left w:val="none" w:sz="0" w:space="0" w:color="auto"/>
        <w:bottom w:val="none" w:sz="0" w:space="0" w:color="auto"/>
        <w:right w:val="none" w:sz="0" w:space="0" w:color="auto"/>
      </w:divBdr>
    </w:div>
    <w:div w:id="1393501506">
      <w:bodyDiv w:val="1"/>
      <w:marLeft w:val="0"/>
      <w:marRight w:val="0"/>
      <w:marTop w:val="0"/>
      <w:marBottom w:val="0"/>
      <w:divBdr>
        <w:top w:val="none" w:sz="0" w:space="0" w:color="auto"/>
        <w:left w:val="none" w:sz="0" w:space="0" w:color="auto"/>
        <w:bottom w:val="none" w:sz="0" w:space="0" w:color="auto"/>
        <w:right w:val="none" w:sz="0" w:space="0" w:color="auto"/>
      </w:divBdr>
      <w:divsChild>
        <w:div w:id="248348449">
          <w:marLeft w:val="0"/>
          <w:marRight w:val="0"/>
          <w:marTop w:val="0"/>
          <w:marBottom w:val="0"/>
          <w:divBdr>
            <w:top w:val="none" w:sz="0" w:space="0" w:color="auto"/>
            <w:left w:val="none" w:sz="0" w:space="0" w:color="auto"/>
            <w:bottom w:val="none" w:sz="0" w:space="0" w:color="auto"/>
            <w:right w:val="none" w:sz="0" w:space="0" w:color="auto"/>
          </w:divBdr>
          <w:divsChild>
            <w:div w:id="1650940768">
              <w:marLeft w:val="0"/>
              <w:marRight w:val="0"/>
              <w:marTop w:val="0"/>
              <w:marBottom w:val="0"/>
              <w:divBdr>
                <w:top w:val="none" w:sz="0" w:space="0" w:color="auto"/>
                <w:left w:val="none" w:sz="0" w:space="0" w:color="auto"/>
                <w:bottom w:val="none" w:sz="0" w:space="0" w:color="auto"/>
                <w:right w:val="none" w:sz="0" w:space="0" w:color="auto"/>
              </w:divBdr>
              <w:divsChild>
                <w:div w:id="16696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06025">
      <w:bodyDiv w:val="1"/>
      <w:marLeft w:val="0"/>
      <w:marRight w:val="0"/>
      <w:marTop w:val="0"/>
      <w:marBottom w:val="0"/>
      <w:divBdr>
        <w:top w:val="none" w:sz="0" w:space="0" w:color="auto"/>
        <w:left w:val="none" w:sz="0" w:space="0" w:color="auto"/>
        <w:bottom w:val="none" w:sz="0" w:space="0" w:color="auto"/>
        <w:right w:val="none" w:sz="0" w:space="0" w:color="auto"/>
      </w:divBdr>
      <w:divsChild>
        <w:div w:id="475031898">
          <w:marLeft w:val="0"/>
          <w:marRight w:val="0"/>
          <w:marTop w:val="0"/>
          <w:marBottom w:val="0"/>
          <w:divBdr>
            <w:top w:val="none" w:sz="0" w:space="0" w:color="auto"/>
            <w:left w:val="none" w:sz="0" w:space="0" w:color="auto"/>
            <w:bottom w:val="none" w:sz="0" w:space="0" w:color="auto"/>
            <w:right w:val="none" w:sz="0" w:space="0" w:color="auto"/>
          </w:divBdr>
          <w:divsChild>
            <w:div w:id="892469922">
              <w:marLeft w:val="0"/>
              <w:marRight w:val="0"/>
              <w:marTop w:val="0"/>
              <w:marBottom w:val="0"/>
              <w:divBdr>
                <w:top w:val="none" w:sz="0" w:space="0" w:color="auto"/>
                <w:left w:val="none" w:sz="0" w:space="0" w:color="auto"/>
                <w:bottom w:val="none" w:sz="0" w:space="0" w:color="auto"/>
                <w:right w:val="none" w:sz="0" w:space="0" w:color="auto"/>
              </w:divBdr>
              <w:divsChild>
                <w:div w:id="25906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924554">
      <w:bodyDiv w:val="1"/>
      <w:marLeft w:val="0"/>
      <w:marRight w:val="0"/>
      <w:marTop w:val="0"/>
      <w:marBottom w:val="0"/>
      <w:divBdr>
        <w:top w:val="none" w:sz="0" w:space="0" w:color="auto"/>
        <w:left w:val="none" w:sz="0" w:space="0" w:color="auto"/>
        <w:bottom w:val="none" w:sz="0" w:space="0" w:color="auto"/>
        <w:right w:val="none" w:sz="0" w:space="0" w:color="auto"/>
      </w:divBdr>
      <w:divsChild>
        <w:div w:id="955259267">
          <w:marLeft w:val="0"/>
          <w:marRight w:val="0"/>
          <w:marTop w:val="0"/>
          <w:marBottom w:val="0"/>
          <w:divBdr>
            <w:top w:val="none" w:sz="0" w:space="0" w:color="auto"/>
            <w:left w:val="none" w:sz="0" w:space="0" w:color="auto"/>
            <w:bottom w:val="none" w:sz="0" w:space="0" w:color="auto"/>
            <w:right w:val="none" w:sz="0" w:space="0" w:color="auto"/>
          </w:divBdr>
          <w:divsChild>
            <w:div w:id="2074883627">
              <w:marLeft w:val="0"/>
              <w:marRight w:val="0"/>
              <w:marTop w:val="0"/>
              <w:marBottom w:val="0"/>
              <w:divBdr>
                <w:top w:val="none" w:sz="0" w:space="0" w:color="auto"/>
                <w:left w:val="none" w:sz="0" w:space="0" w:color="auto"/>
                <w:bottom w:val="none" w:sz="0" w:space="0" w:color="auto"/>
                <w:right w:val="none" w:sz="0" w:space="0" w:color="auto"/>
              </w:divBdr>
              <w:divsChild>
                <w:div w:id="2669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99719">
      <w:bodyDiv w:val="1"/>
      <w:marLeft w:val="0"/>
      <w:marRight w:val="0"/>
      <w:marTop w:val="0"/>
      <w:marBottom w:val="0"/>
      <w:divBdr>
        <w:top w:val="none" w:sz="0" w:space="0" w:color="auto"/>
        <w:left w:val="none" w:sz="0" w:space="0" w:color="auto"/>
        <w:bottom w:val="none" w:sz="0" w:space="0" w:color="auto"/>
        <w:right w:val="none" w:sz="0" w:space="0" w:color="auto"/>
      </w:divBdr>
    </w:div>
    <w:div w:id="1563515366">
      <w:bodyDiv w:val="1"/>
      <w:marLeft w:val="0"/>
      <w:marRight w:val="0"/>
      <w:marTop w:val="0"/>
      <w:marBottom w:val="0"/>
      <w:divBdr>
        <w:top w:val="none" w:sz="0" w:space="0" w:color="auto"/>
        <w:left w:val="none" w:sz="0" w:space="0" w:color="auto"/>
        <w:bottom w:val="none" w:sz="0" w:space="0" w:color="auto"/>
        <w:right w:val="none" w:sz="0" w:space="0" w:color="auto"/>
      </w:divBdr>
    </w:div>
    <w:div w:id="1591768362">
      <w:bodyDiv w:val="1"/>
      <w:marLeft w:val="0"/>
      <w:marRight w:val="0"/>
      <w:marTop w:val="0"/>
      <w:marBottom w:val="0"/>
      <w:divBdr>
        <w:top w:val="none" w:sz="0" w:space="0" w:color="auto"/>
        <w:left w:val="none" w:sz="0" w:space="0" w:color="auto"/>
        <w:bottom w:val="none" w:sz="0" w:space="0" w:color="auto"/>
        <w:right w:val="none" w:sz="0" w:space="0" w:color="auto"/>
      </w:divBdr>
    </w:div>
    <w:div w:id="1609121080">
      <w:bodyDiv w:val="1"/>
      <w:marLeft w:val="0"/>
      <w:marRight w:val="0"/>
      <w:marTop w:val="0"/>
      <w:marBottom w:val="0"/>
      <w:divBdr>
        <w:top w:val="none" w:sz="0" w:space="0" w:color="auto"/>
        <w:left w:val="none" w:sz="0" w:space="0" w:color="auto"/>
        <w:bottom w:val="none" w:sz="0" w:space="0" w:color="auto"/>
        <w:right w:val="none" w:sz="0" w:space="0" w:color="auto"/>
      </w:divBdr>
    </w:div>
    <w:div w:id="1650358479">
      <w:bodyDiv w:val="1"/>
      <w:marLeft w:val="0"/>
      <w:marRight w:val="0"/>
      <w:marTop w:val="0"/>
      <w:marBottom w:val="0"/>
      <w:divBdr>
        <w:top w:val="none" w:sz="0" w:space="0" w:color="auto"/>
        <w:left w:val="none" w:sz="0" w:space="0" w:color="auto"/>
        <w:bottom w:val="none" w:sz="0" w:space="0" w:color="auto"/>
        <w:right w:val="none" w:sz="0" w:space="0" w:color="auto"/>
      </w:divBdr>
      <w:divsChild>
        <w:div w:id="1522234549">
          <w:marLeft w:val="0"/>
          <w:marRight w:val="0"/>
          <w:marTop w:val="0"/>
          <w:marBottom w:val="0"/>
          <w:divBdr>
            <w:top w:val="none" w:sz="0" w:space="0" w:color="auto"/>
            <w:left w:val="none" w:sz="0" w:space="0" w:color="auto"/>
            <w:bottom w:val="none" w:sz="0" w:space="0" w:color="auto"/>
            <w:right w:val="none" w:sz="0" w:space="0" w:color="auto"/>
          </w:divBdr>
          <w:divsChild>
            <w:div w:id="1662393325">
              <w:marLeft w:val="0"/>
              <w:marRight w:val="0"/>
              <w:marTop w:val="0"/>
              <w:marBottom w:val="0"/>
              <w:divBdr>
                <w:top w:val="none" w:sz="0" w:space="0" w:color="auto"/>
                <w:left w:val="none" w:sz="0" w:space="0" w:color="auto"/>
                <w:bottom w:val="none" w:sz="0" w:space="0" w:color="auto"/>
                <w:right w:val="none" w:sz="0" w:space="0" w:color="auto"/>
              </w:divBdr>
            </w:div>
            <w:div w:id="1208374771">
              <w:marLeft w:val="0"/>
              <w:marRight w:val="0"/>
              <w:marTop w:val="0"/>
              <w:marBottom w:val="0"/>
              <w:divBdr>
                <w:top w:val="none" w:sz="0" w:space="0" w:color="auto"/>
                <w:left w:val="none" w:sz="0" w:space="0" w:color="auto"/>
                <w:bottom w:val="none" w:sz="0" w:space="0" w:color="auto"/>
                <w:right w:val="none" w:sz="0" w:space="0" w:color="auto"/>
              </w:divBdr>
            </w:div>
            <w:div w:id="2015037066">
              <w:marLeft w:val="0"/>
              <w:marRight w:val="0"/>
              <w:marTop w:val="0"/>
              <w:marBottom w:val="0"/>
              <w:divBdr>
                <w:top w:val="none" w:sz="0" w:space="0" w:color="auto"/>
                <w:left w:val="none" w:sz="0" w:space="0" w:color="auto"/>
                <w:bottom w:val="none" w:sz="0" w:space="0" w:color="auto"/>
                <w:right w:val="none" w:sz="0" w:space="0" w:color="auto"/>
              </w:divBdr>
            </w:div>
          </w:divsChild>
        </w:div>
        <w:div w:id="2070230765">
          <w:marLeft w:val="0"/>
          <w:marRight w:val="0"/>
          <w:marTop w:val="0"/>
          <w:marBottom w:val="0"/>
          <w:divBdr>
            <w:top w:val="none" w:sz="0" w:space="0" w:color="auto"/>
            <w:left w:val="none" w:sz="0" w:space="0" w:color="auto"/>
            <w:bottom w:val="none" w:sz="0" w:space="0" w:color="auto"/>
            <w:right w:val="none" w:sz="0" w:space="0" w:color="auto"/>
          </w:divBdr>
        </w:div>
        <w:div w:id="1003897826">
          <w:marLeft w:val="0"/>
          <w:marRight w:val="0"/>
          <w:marTop w:val="0"/>
          <w:marBottom w:val="0"/>
          <w:divBdr>
            <w:top w:val="none" w:sz="0" w:space="0" w:color="auto"/>
            <w:left w:val="none" w:sz="0" w:space="0" w:color="auto"/>
            <w:bottom w:val="none" w:sz="0" w:space="0" w:color="auto"/>
            <w:right w:val="none" w:sz="0" w:space="0" w:color="auto"/>
          </w:divBdr>
        </w:div>
        <w:div w:id="1340549553">
          <w:marLeft w:val="0"/>
          <w:marRight w:val="0"/>
          <w:marTop w:val="0"/>
          <w:marBottom w:val="0"/>
          <w:divBdr>
            <w:top w:val="none" w:sz="0" w:space="0" w:color="auto"/>
            <w:left w:val="none" w:sz="0" w:space="0" w:color="auto"/>
            <w:bottom w:val="none" w:sz="0" w:space="0" w:color="auto"/>
            <w:right w:val="none" w:sz="0" w:space="0" w:color="auto"/>
          </w:divBdr>
        </w:div>
        <w:div w:id="299380949">
          <w:marLeft w:val="0"/>
          <w:marRight w:val="0"/>
          <w:marTop w:val="0"/>
          <w:marBottom w:val="0"/>
          <w:divBdr>
            <w:top w:val="none" w:sz="0" w:space="0" w:color="auto"/>
            <w:left w:val="none" w:sz="0" w:space="0" w:color="auto"/>
            <w:bottom w:val="none" w:sz="0" w:space="0" w:color="auto"/>
            <w:right w:val="none" w:sz="0" w:space="0" w:color="auto"/>
          </w:divBdr>
        </w:div>
        <w:div w:id="2000186677">
          <w:marLeft w:val="0"/>
          <w:marRight w:val="0"/>
          <w:marTop w:val="0"/>
          <w:marBottom w:val="0"/>
          <w:divBdr>
            <w:top w:val="none" w:sz="0" w:space="0" w:color="auto"/>
            <w:left w:val="none" w:sz="0" w:space="0" w:color="auto"/>
            <w:bottom w:val="none" w:sz="0" w:space="0" w:color="auto"/>
            <w:right w:val="none" w:sz="0" w:space="0" w:color="auto"/>
          </w:divBdr>
        </w:div>
        <w:div w:id="738940786">
          <w:marLeft w:val="0"/>
          <w:marRight w:val="0"/>
          <w:marTop w:val="0"/>
          <w:marBottom w:val="0"/>
          <w:divBdr>
            <w:top w:val="none" w:sz="0" w:space="0" w:color="auto"/>
            <w:left w:val="none" w:sz="0" w:space="0" w:color="auto"/>
            <w:bottom w:val="none" w:sz="0" w:space="0" w:color="auto"/>
            <w:right w:val="none" w:sz="0" w:space="0" w:color="auto"/>
          </w:divBdr>
        </w:div>
        <w:div w:id="1319840699">
          <w:marLeft w:val="0"/>
          <w:marRight w:val="0"/>
          <w:marTop w:val="0"/>
          <w:marBottom w:val="0"/>
          <w:divBdr>
            <w:top w:val="none" w:sz="0" w:space="0" w:color="auto"/>
            <w:left w:val="none" w:sz="0" w:space="0" w:color="auto"/>
            <w:bottom w:val="none" w:sz="0" w:space="0" w:color="auto"/>
            <w:right w:val="none" w:sz="0" w:space="0" w:color="auto"/>
          </w:divBdr>
        </w:div>
        <w:div w:id="1219366168">
          <w:marLeft w:val="0"/>
          <w:marRight w:val="0"/>
          <w:marTop w:val="0"/>
          <w:marBottom w:val="0"/>
          <w:divBdr>
            <w:top w:val="none" w:sz="0" w:space="0" w:color="auto"/>
            <w:left w:val="none" w:sz="0" w:space="0" w:color="auto"/>
            <w:bottom w:val="none" w:sz="0" w:space="0" w:color="auto"/>
            <w:right w:val="none" w:sz="0" w:space="0" w:color="auto"/>
          </w:divBdr>
        </w:div>
        <w:div w:id="1796093291">
          <w:marLeft w:val="0"/>
          <w:marRight w:val="0"/>
          <w:marTop w:val="0"/>
          <w:marBottom w:val="0"/>
          <w:divBdr>
            <w:top w:val="none" w:sz="0" w:space="0" w:color="auto"/>
            <w:left w:val="none" w:sz="0" w:space="0" w:color="auto"/>
            <w:bottom w:val="none" w:sz="0" w:space="0" w:color="auto"/>
            <w:right w:val="none" w:sz="0" w:space="0" w:color="auto"/>
          </w:divBdr>
        </w:div>
        <w:div w:id="1955359934">
          <w:marLeft w:val="0"/>
          <w:marRight w:val="0"/>
          <w:marTop w:val="0"/>
          <w:marBottom w:val="0"/>
          <w:divBdr>
            <w:top w:val="none" w:sz="0" w:space="0" w:color="auto"/>
            <w:left w:val="none" w:sz="0" w:space="0" w:color="auto"/>
            <w:bottom w:val="none" w:sz="0" w:space="0" w:color="auto"/>
            <w:right w:val="none" w:sz="0" w:space="0" w:color="auto"/>
          </w:divBdr>
        </w:div>
        <w:div w:id="1726024295">
          <w:marLeft w:val="0"/>
          <w:marRight w:val="0"/>
          <w:marTop w:val="0"/>
          <w:marBottom w:val="0"/>
          <w:divBdr>
            <w:top w:val="none" w:sz="0" w:space="0" w:color="auto"/>
            <w:left w:val="none" w:sz="0" w:space="0" w:color="auto"/>
            <w:bottom w:val="none" w:sz="0" w:space="0" w:color="auto"/>
            <w:right w:val="none" w:sz="0" w:space="0" w:color="auto"/>
          </w:divBdr>
        </w:div>
        <w:div w:id="347224062">
          <w:marLeft w:val="0"/>
          <w:marRight w:val="0"/>
          <w:marTop w:val="0"/>
          <w:marBottom w:val="0"/>
          <w:divBdr>
            <w:top w:val="none" w:sz="0" w:space="0" w:color="auto"/>
            <w:left w:val="none" w:sz="0" w:space="0" w:color="auto"/>
            <w:bottom w:val="none" w:sz="0" w:space="0" w:color="auto"/>
            <w:right w:val="none" w:sz="0" w:space="0" w:color="auto"/>
          </w:divBdr>
        </w:div>
        <w:div w:id="741634784">
          <w:marLeft w:val="0"/>
          <w:marRight w:val="0"/>
          <w:marTop w:val="0"/>
          <w:marBottom w:val="0"/>
          <w:divBdr>
            <w:top w:val="none" w:sz="0" w:space="0" w:color="auto"/>
            <w:left w:val="none" w:sz="0" w:space="0" w:color="auto"/>
            <w:bottom w:val="none" w:sz="0" w:space="0" w:color="auto"/>
            <w:right w:val="none" w:sz="0" w:space="0" w:color="auto"/>
          </w:divBdr>
        </w:div>
        <w:div w:id="442572723">
          <w:marLeft w:val="0"/>
          <w:marRight w:val="0"/>
          <w:marTop w:val="0"/>
          <w:marBottom w:val="0"/>
          <w:divBdr>
            <w:top w:val="none" w:sz="0" w:space="0" w:color="auto"/>
            <w:left w:val="none" w:sz="0" w:space="0" w:color="auto"/>
            <w:bottom w:val="none" w:sz="0" w:space="0" w:color="auto"/>
            <w:right w:val="none" w:sz="0" w:space="0" w:color="auto"/>
          </w:divBdr>
        </w:div>
        <w:div w:id="892738096">
          <w:marLeft w:val="0"/>
          <w:marRight w:val="0"/>
          <w:marTop w:val="0"/>
          <w:marBottom w:val="0"/>
          <w:divBdr>
            <w:top w:val="none" w:sz="0" w:space="0" w:color="auto"/>
            <w:left w:val="none" w:sz="0" w:space="0" w:color="auto"/>
            <w:bottom w:val="none" w:sz="0" w:space="0" w:color="auto"/>
            <w:right w:val="none" w:sz="0" w:space="0" w:color="auto"/>
          </w:divBdr>
        </w:div>
        <w:div w:id="985163256">
          <w:marLeft w:val="0"/>
          <w:marRight w:val="0"/>
          <w:marTop w:val="0"/>
          <w:marBottom w:val="0"/>
          <w:divBdr>
            <w:top w:val="none" w:sz="0" w:space="0" w:color="auto"/>
            <w:left w:val="none" w:sz="0" w:space="0" w:color="auto"/>
            <w:bottom w:val="none" w:sz="0" w:space="0" w:color="auto"/>
            <w:right w:val="none" w:sz="0" w:space="0" w:color="auto"/>
          </w:divBdr>
        </w:div>
        <w:div w:id="66539826">
          <w:marLeft w:val="0"/>
          <w:marRight w:val="0"/>
          <w:marTop w:val="0"/>
          <w:marBottom w:val="0"/>
          <w:divBdr>
            <w:top w:val="none" w:sz="0" w:space="0" w:color="auto"/>
            <w:left w:val="none" w:sz="0" w:space="0" w:color="auto"/>
            <w:bottom w:val="none" w:sz="0" w:space="0" w:color="auto"/>
            <w:right w:val="none" w:sz="0" w:space="0" w:color="auto"/>
          </w:divBdr>
        </w:div>
        <w:div w:id="382946808">
          <w:marLeft w:val="0"/>
          <w:marRight w:val="0"/>
          <w:marTop w:val="0"/>
          <w:marBottom w:val="0"/>
          <w:divBdr>
            <w:top w:val="none" w:sz="0" w:space="0" w:color="auto"/>
            <w:left w:val="none" w:sz="0" w:space="0" w:color="auto"/>
            <w:bottom w:val="none" w:sz="0" w:space="0" w:color="auto"/>
            <w:right w:val="none" w:sz="0" w:space="0" w:color="auto"/>
          </w:divBdr>
        </w:div>
        <w:div w:id="1077361024">
          <w:marLeft w:val="0"/>
          <w:marRight w:val="0"/>
          <w:marTop w:val="0"/>
          <w:marBottom w:val="0"/>
          <w:divBdr>
            <w:top w:val="none" w:sz="0" w:space="0" w:color="auto"/>
            <w:left w:val="none" w:sz="0" w:space="0" w:color="auto"/>
            <w:bottom w:val="none" w:sz="0" w:space="0" w:color="auto"/>
            <w:right w:val="none" w:sz="0" w:space="0" w:color="auto"/>
          </w:divBdr>
        </w:div>
        <w:div w:id="1801070293">
          <w:marLeft w:val="0"/>
          <w:marRight w:val="0"/>
          <w:marTop w:val="0"/>
          <w:marBottom w:val="0"/>
          <w:divBdr>
            <w:top w:val="none" w:sz="0" w:space="0" w:color="auto"/>
            <w:left w:val="none" w:sz="0" w:space="0" w:color="auto"/>
            <w:bottom w:val="none" w:sz="0" w:space="0" w:color="auto"/>
            <w:right w:val="none" w:sz="0" w:space="0" w:color="auto"/>
          </w:divBdr>
        </w:div>
        <w:div w:id="1153527205">
          <w:marLeft w:val="0"/>
          <w:marRight w:val="0"/>
          <w:marTop w:val="0"/>
          <w:marBottom w:val="0"/>
          <w:divBdr>
            <w:top w:val="none" w:sz="0" w:space="0" w:color="auto"/>
            <w:left w:val="none" w:sz="0" w:space="0" w:color="auto"/>
            <w:bottom w:val="none" w:sz="0" w:space="0" w:color="auto"/>
            <w:right w:val="none" w:sz="0" w:space="0" w:color="auto"/>
          </w:divBdr>
        </w:div>
        <w:div w:id="2013215909">
          <w:marLeft w:val="0"/>
          <w:marRight w:val="0"/>
          <w:marTop w:val="0"/>
          <w:marBottom w:val="0"/>
          <w:divBdr>
            <w:top w:val="none" w:sz="0" w:space="0" w:color="auto"/>
            <w:left w:val="none" w:sz="0" w:space="0" w:color="auto"/>
            <w:bottom w:val="none" w:sz="0" w:space="0" w:color="auto"/>
            <w:right w:val="none" w:sz="0" w:space="0" w:color="auto"/>
          </w:divBdr>
        </w:div>
        <w:div w:id="831214225">
          <w:marLeft w:val="0"/>
          <w:marRight w:val="0"/>
          <w:marTop w:val="0"/>
          <w:marBottom w:val="0"/>
          <w:divBdr>
            <w:top w:val="none" w:sz="0" w:space="0" w:color="auto"/>
            <w:left w:val="none" w:sz="0" w:space="0" w:color="auto"/>
            <w:bottom w:val="none" w:sz="0" w:space="0" w:color="auto"/>
            <w:right w:val="none" w:sz="0" w:space="0" w:color="auto"/>
          </w:divBdr>
        </w:div>
        <w:div w:id="422915728">
          <w:marLeft w:val="0"/>
          <w:marRight w:val="0"/>
          <w:marTop w:val="0"/>
          <w:marBottom w:val="0"/>
          <w:divBdr>
            <w:top w:val="none" w:sz="0" w:space="0" w:color="auto"/>
            <w:left w:val="none" w:sz="0" w:space="0" w:color="auto"/>
            <w:bottom w:val="none" w:sz="0" w:space="0" w:color="auto"/>
            <w:right w:val="none" w:sz="0" w:space="0" w:color="auto"/>
          </w:divBdr>
        </w:div>
        <w:div w:id="1509170286">
          <w:marLeft w:val="0"/>
          <w:marRight w:val="0"/>
          <w:marTop w:val="0"/>
          <w:marBottom w:val="0"/>
          <w:divBdr>
            <w:top w:val="none" w:sz="0" w:space="0" w:color="auto"/>
            <w:left w:val="none" w:sz="0" w:space="0" w:color="auto"/>
            <w:bottom w:val="none" w:sz="0" w:space="0" w:color="auto"/>
            <w:right w:val="none" w:sz="0" w:space="0" w:color="auto"/>
          </w:divBdr>
        </w:div>
        <w:div w:id="961575043">
          <w:marLeft w:val="0"/>
          <w:marRight w:val="0"/>
          <w:marTop w:val="0"/>
          <w:marBottom w:val="0"/>
          <w:divBdr>
            <w:top w:val="none" w:sz="0" w:space="0" w:color="auto"/>
            <w:left w:val="none" w:sz="0" w:space="0" w:color="auto"/>
            <w:bottom w:val="none" w:sz="0" w:space="0" w:color="auto"/>
            <w:right w:val="none" w:sz="0" w:space="0" w:color="auto"/>
          </w:divBdr>
        </w:div>
        <w:div w:id="1939098319">
          <w:marLeft w:val="0"/>
          <w:marRight w:val="0"/>
          <w:marTop w:val="0"/>
          <w:marBottom w:val="0"/>
          <w:divBdr>
            <w:top w:val="none" w:sz="0" w:space="0" w:color="auto"/>
            <w:left w:val="none" w:sz="0" w:space="0" w:color="auto"/>
            <w:bottom w:val="none" w:sz="0" w:space="0" w:color="auto"/>
            <w:right w:val="none" w:sz="0" w:space="0" w:color="auto"/>
          </w:divBdr>
        </w:div>
        <w:div w:id="247620339">
          <w:marLeft w:val="0"/>
          <w:marRight w:val="0"/>
          <w:marTop w:val="0"/>
          <w:marBottom w:val="0"/>
          <w:divBdr>
            <w:top w:val="none" w:sz="0" w:space="0" w:color="auto"/>
            <w:left w:val="none" w:sz="0" w:space="0" w:color="auto"/>
            <w:bottom w:val="none" w:sz="0" w:space="0" w:color="auto"/>
            <w:right w:val="none" w:sz="0" w:space="0" w:color="auto"/>
          </w:divBdr>
        </w:div>
        <w:div w:id="404691727">
          <w:marLeft w:val="0"/>
          <w:marRight w:val="0"/>
          <w:marTop w:val="0"/>
          <w:marBottom w:val="0"/>
          <w:divBdr>
            <w:top w:val="none" w:sz="0" w:space="0" w:color="auto"/>
            <w:left w:val="none" w:sz="0" w:space="0" w:color="auto"/>
            <w:bottom w:val="none" w:sz="0" w:space="0" w:color="auto"/>
            <w:right w:val="none" w:sz="0" w:space="0" w:color="auto"/>
          </w:divBdr>
        </w:div>
        <w:div w:id="381558690">
          <w:marLeft w:val="0"/>
          <w:marRight w:val="0"/>
          <w:marTop w:val="0"/>
          <w:marBottom w:val="0"/>
          <w:divBdr>
            <w:top w:val="none" w:sz="0" w:space="0" w:color="auto"/>
            <w:left w:val="none" w:sz="0" w:space="0" w:color="auto"/>
            <w:bottom w:val="none" w:sz="0" w:space="0" w:color="auto"/>
            <w:right w:val="none" w:sz="0" w:space="0" w:color="auto"/>
          </w:divBdr>
        </w:div>
        <w:div w:id="607740804">
          <w:marLeft w:val="0"/>
          <w:marRight w:val="0"/>
          <w:marTop w:val="0"/>
          <w:marBottom w:val="0"/>
          <w:divBdr>
            <w:top w:val="none" w:sz="0" w:space="0" w:color="auto"/>
            <w:left w:val="none" w:sz="0" w:space="0" w:color="auto"/>
            <w:bottom w:val="none" w:sz="0" w:space="0" w:color="auto"/>
            <w:right w:val="none" w:sz="0" w:space="0" w:color="auto"/>
          </w:divBdr>
        </w:div>
        <w:div w:id="1868634441">
          <w:marLeft w:val="0"/>
          <w:marRight w:val="0"/>
          <w:marTop w:val="0"/>
          <w:marBottom w:val="0"/>
          <w:divBdr>
            <w:top w:val="none" w:sz="0" w:space="0" w:color="auto"/>
            <w:left w:val="none" w:sz="0" w:space="0" w:color="auto"/>
            <w:bottom w:val="none" w:sz="0" w:space="0" w:color="auto"/>
            <w:right w:val="none" w:sz="0" w:space="0" w:color="auto"/>
          </w:divBdr>
        </w:div>
        <w:div w:id="344985054">
          <w:marLeft w:val="0"/>
          <w:marRight w:val="0"/>
          <w:marTop w:val="0"/>
          <w:marBottom w:val="0"/>
          <w:divBdr>
            <w:top w:val="none" w:sz="0" w:space="0" w:color="auto"/>
            <w:left w:val="none" w:sz="0" w:space="0" w:color="auto"/>
            <w:bottom w:val="none" w:sz="0" w:space="0" w:color="auto"/>
            <w:right w:val="none" w:sz="0" w:space="0" w:color="auto"/>
          </w:divBdr>
        </w:div>
        <w:div w:id="2001931672">
          <w:marLeft w:val="0"/>
          <w:marRight w:val="0"/>
          <w:marTop w:val="0"/>
          <w:marBottom w:val="0"/>
          <w:divBdr>
            <w:top w:val="none" w:sz="0" w:space="0" w:color="auto"/>
            <w:left w:val="none" w:sz="0" w:space="0" w:color="auto"/>
            <w:bottom w:val="none" w:sz="0" w:space="0" w:color="auto"/>
            <w:right w:val="none" w:sz="0" w:space="0" w:color="auto"/>
          </w:divBdr>
        </w:div>
        <w:div w:id="492838412">
          <w:marLeft w:val="0"/>
          <w:marRight w:val="0"/>
          <w:marTop w:val="0"/>
          <w:marBottom w:val="0"/>
          <w:divBdr>
            <w:top w:val="none" w:sz="0" w:space="0" w:color="auto"/>
            <w:left w:val="none" w:sz="0" w:space="0" w:color="auto"/>
            <w:bottom w:val="none" w:sz="0" w:space="0" w:color="auto"/>
            <w:right w:val="none" w:sz="0" w:space="0" w:color="auto"/>
          </w:divBdr>
        </w:div>
        <w:div w:id="1145005485">
          <w:marLeft w:val="0"/>
          <w:marRight w:val="0"/>
          <w:marTop w:val="0"/>
          <w:marBottom w:val="0"/>
          <w:divBdr>
            <w:top w:val="none" w:sz="0" w:space="0" w:color="auto"/>
            <w:left w:val="none" w:sz="0" w:space="0" w:color="auto"/>
            <w:bottom w:val="none" w:sz="0" w:space="0" w:color="auto"/>
            <w:right w:val="none" w:sz="0" w:space="0" w:color="auto"/>
          </w:divBdr>
        </w:div>
        <w:div w:id="1179810523">
          <w:marLeft w:val="0"/>
          <w:marRight w:val="0"/>
          <w:marTop w:val="0"/>
          <w:marBottom w:val="0"/>
          <w:divBdr>
            <w:top w:val="none" w:sz="0" w:space="0" w:color="auto"/>
            <w:left w:val="none" w:sz="0" w:space="0" w:color="auto"/>
            <w:bottom w:val="none" w:sz="0" w:space="0" w:color="auto"/>
            <w:right w:val="none" w:sz="0" w:space="0" w:color="auto"/>
          </w:divBdr>
        </w:div>
        <w:div w:id="1238705117">
          <w:marLeft w:val="0"/>
          <w:marRight w:val="0"/>
          <w:marTop w:val="0"/>
          <w:marBottom w:val="0"/>
          <w:divBdr>
            <w:top w:val="none" w:sz="0" w:space="0" w:color="auto"/>
            <w:left w:val="none" w:sz="0" w:space="0" w:color="auto"/>
            <w:bottom w:val="none" w:sz="0" w:space="0" w:color="auto"/>
            <w:right w:val="none" w:sz="0" w:space="0" w:color="auto"/>
          </w:divBdr>
        </w:div>
        <w:div w:id="1549537327">
          <w:marLeft w:val="0"/>
          <w:marRight w:val="0"/>
          <w:marTop w:val="0"/>
          <w:marBottom w:val="0"/>
          <w:divBdr>
            <w:top w:val="none" w:sz="0" w:space="0" w:color="auto"/>
            <w:left w:val="none" w:sz="0" w:space="0" w:color="auto"/>
            <w:bottom w:val="none" w:sz="0" w:space="0" w:color="auto"/>
            <w:right w:val="none" w:sz="0" w:space="0" w:color="auto"/>
          </w:divBdr>
        </w:div>
        <w:div w:id="1570850547">
          <w:marLeft w:val="0"/>
          <w:marRight w:val="0"/>
          <w:marTop w:val="0"/>
          <w:marBottom w:val="0"/>
          <w:divBdr>
            <w:top w:val="none" w:sz="0" w:space="0" w:color="auto"/>
            <w:left w:val="none" w:sz="0" w:space="0" w:color="auto"/>
            <w:bottom w:val="none" w:sz="0" w:space="0" w:color="auto"/>
            <w:right w:val="none" w:sz="0" w:space="0" w:color="auto"/>
          </w:divBdr>
        </w:div>
        <w:div w:id="1913351962">
          <w:marLeft w:val="0"/>
          <w:marRight w:val="0"/>
          <w:marTop w:val="0"/>
          <w:marBottom w:val="0"/>
          <w:divBdr>
            <w:top w:val="none" w:sz="0" w:space="0" w:color="auto"/>
            <w:left w:val="none" w:sz="0" w:space="0" w:color="auto"/>
            <w:bottom w:val="none" w:sz="0" w:space="0" w:color="auto"/>
            <w:right w:val="none" w:sz="0" w:space="0" w:color="auto"/>
          </w:divBdr>
        </w:div>
        <w:div w:id="1901747583">
          <w:marLeft w:val="0"/>
          <w:marRight w:val="0"/>
          <w:marTop w:val="0"/>
          <w:marBottom w:val="0"/>
          <w:divBdr>
            <w:top w:val="none" w:sz="0" w:space="0" w:color="auto"/>
            <w:left w:val="none" w:sz="0" w:space="0" w:color="auto"/>
            <w:bottom w:val="none" w:sz="0" w:space="0" w:color="auto"/>
            <w:right w:val="none" w:sz="0" w:space="0" w:color="auto"/>
          </w:divBdr>
        </w:div>
        <w:div w:id="1993752448">
          <w:marLeft w:val="0"/>
          <w:marRight w:val="0"/>
          <w:marTop w:val="0"/>
          <w:marBottom w:val="0"/>
          <w:divBdr>
            <w:top w:val="none" w:sz="0" w:space="0" w:color="auto"/>
            <w:left w:val="none" w:sz="0" w:space="0" w:color="auto"/>
            <w:bottom w:val="none" w:sz="0" w:space="0" w:color="auto"/>
            <w:right w:val="none" w:sz="0" w:space="0" w:color="auto"/>
          </w:divBdr>
        </w:div>
        <w:div w:id="862134603">
          <w:marLeft w:val="0"/>
          <w:marRight w:val="0"/>
          <w:marTop w:val="0"/>
          <w:marBottom w:val="0"/>
          <w:divBdr>
            <w:top w:val="none" w:sz="0" w:space="0" w:color="auto"/>
            <w:left w:val="none" w:sz="0" w:space="0" w:color="auto"/>
            <w:bottom w:val="none" w:sz="0" w:space="0" w:color="auto"/>
            <w:right w:val="none" w:sz="0" w:space="0" w:color="auto"/>
          </w:divBdr>
        </w:div>
        <w:div w:id="1279071943">
          <w:marLeft w:val="0"/>
          <w:marRight w:val="0"/>
          <w:marTop w:val="0"/>
          <w:marBottom w:val="0"/>
          <w:divBdr>
            <w:top w:val="none" w:sz="0" w:space="0" w:color="auto"/>
            <w:left w:val="none" w:sz="0" w:space="0" w:color="auto"/>
            <w:bottom w:val="none" w:sz="0" w:space="0" w:color="auto"/>
            <w:right w:val="none" w:sz="0" w:space="0" w:color="auto"/>
          </w:divBdr>
        </w:div>
      </w:divsChild>
    </w:div>
    <w:div w:id="1662151023">
      <w:bodyDiv w:val="1"/>
      <w:marLeft w:val="0"/>
      <w:marRight w:val="0"/>
      <w:marTop w:val="0"/>
      <w:marBottom w:val="0"/>
      <w:divBdr>
        <w:top w:val="none" w:sz="0" w:space="0" w:color="auto"/>
        <w:left w:val="none" w:sz="0" w:space="0" w:color="auto"/>
        <w:bottom w:val="none" w:sz="0" w:space="0" w:color="auto"/>
        <w:right w:val="none" w:sz="0" w:space="0" w:color="auto"/>
      </w:divBdr>
      <w:divsChild>
        <w:div w:id="481896590">
          <w:marLeft w:val="0"/>
          <w:marRight w:val="0"/>
          <w:marTop w:val="0"/>
          <w:marBottom w:val="0"/>
          <w:divBdr>
            <w:top w:val="none" w:sz="0" w:space="0" w:color="auto"/>
            <w:left w:val="none" w:sz="0" w:space="0" w:color="auto"/>
            <w:bottom w:val="none" w:sz="0" w:space="0" w:color="auto"/>
            <w:right w:val="none" w:sz="0" w:space="0" w:color="auto"/>
          </w:divBdr>
          <w:divsChild>
            <w:div w:id="1647592233">
              <w:marLeft w:val="0"/>
              <w:marRight w:val="0"/>
              <w:marTop w:val="0"/>
              <w:marBottom w:val="0"/>
              <w:divBdr>
                <w:top w:val="none" w:sz="0" w:space="0" w:color="auto"/>
                <w:left w:val="none" w:sz="0" w:space="0" w:color="auto"/>
                <w:bottom w:val="none" w:sz="0" w:space="0" w:color="auto"/>
                <w:right w:val="none" w:sz="0" w:space="0" w:color="auto"/>
              </w:divBdr>
              <w:divsChild>
                <w:div w:id="7124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92927">
      <w:bodyDiv w:val="1"/>
      <w:marLeft w:val="0"/>
      <w:marRight w:val="0"/>
      <w:marTop w:val="0"/>
      <w:marBottom w:val="0"/>
      <w:divBdr>
        <w:top w:val="none" w:sz="0" w:space="0" w:color="auto"/>
        <w:left w:val="none" w:sz="0" w:space="0" w:color="auto"/>
        <w:bottom w:val="none" w:sz="0" w:space="0" w:color="auto"/>
        <w:right w:val="none" w:sz="0" w:space="0" w:color="auto"/>
      </w:divBdr>
    </w:div>
    <w:div w:id="1698004780">
      <w:bodyDiv w:val="1"/>
      <w:marLeft w:val="0"/>
      <w:marRight w:val="0"/>
      <w:marTop w:val="0"/>
      <w:marBottom w:val="0"/>
      <w:divBdr>
        <w:top w:val="none" w:sz="0" w:space="0" w:color="auto"/>
        <w:left w:val="none" w:sz="0" w:space="0" w:color="auto"/>
        <w:bottom w:val="none" w:sz="0" w:space="0" w:color="auto"/>
        <w:right w:val="none" w:sz="0" w:space="0" w:color="auto"/>
      </w:divBdr>
      <w:divsChild>
        <w:div w:id="1802264442">
          <w:marLeft w:val="0"/>
          <w:marRight w:val="0"/>
          <w:marTop w:val="0"/>
          <w:marBottom w:val="0"/>
          <w:divBdr>
            <w:top w:val="none" w:sz="0" w:space="0" w:color="auto"/>
            <w:left w:val="none" w:sz="0" w:space="0" w:color="auto"/>
            <w:bottom w:val="none" w:sz="0" w:space="0" w:color="auto"/>
            <w:right w:val="none" w:sz="0" w:space="0" w:color="auto"/>
          </w:divBdr>
        </w:div>
      </w:divsChild>
    </w:div>
    <w:div w:id="1707221412">
      <w:bodyDiv w:val="1"/>
      <w:marLeft w:val="0"/>
      <w:marRight w:val="0"/>
      <w:marTop w:val="0"/>
      <w:marBottom w:val="0"/>
      <w:divBdr>
        <w:top w:val="none" w:sz="0" w:space="0" w:color="auto"/>
        <w:left w:val="none" w:sz="0" w:space="0" w:color="auto"/>
        <w:bottom w:val="none" w:sz="0" w:space="0" w:color="auto"/>
        <w:right w:val="none" w:sz="0" w:space="0" w:color="auto"/>
      </w:divBdr>
      <w:divsChild>
        <w:div w:id="193157927">
          <w:marLeft w:val="0"/>
          <w:marRight w:val="0"/>
          <w:marTop w:val="0"/>
          <w:marBottom w:val="0"/>
          <w:divBdr>
            <w:top w:val="none" w:sz="0" w:space="0" w:color="auto"/>
            <w:left w:val="none" w:sz="0" w:space="0" w:color="auto"/>
            <w:bottom w:val="none" w:sz="0" w:space="0" w:color="auto"/>
            <w:right w:val="none" w:sz="0" w:space="0" w:color="auto"/>
          </w:divBdr>
          <w:divsChild>
            <w:div w:id="2135246167">
              <w:marLeft w:val="0"/>
              <w:marRight w:val="0"/>
              <w:marTop w:val="0"/>
              <w:marBottom w:val="0"/>
              <w:divBdr>
                <w:top w:val="none" w:sz="0" w:space="0" w:color="auto"/>
                <w:left w:val="none" w:sz="0" w:space="0" w:color="auto"/>
                <w:bottom w:val="none" w:sz="0" w:space="0" w:color="auto"/>
                <w:right w:val="none" w:sz="0" w:space="0" w:color="auto"/>
              </w:divBdr>
            </w:div>
            <w:div w:id="1578855425">
              <w:marLeft w:val="0"/>
              <w:marRight w:val="0"/>
              <w:marTop w:val="0"/>
              <w:marBottom w:val="0"/>
              <w:divBdr>
                <w:top w:val="none" w:sz="0" w:space="0" w:color="auto"/>
                <w:left w:val="none" w:sz="0" w:space="0" w:color="auto"/>
                <w:bottom w:val="none" w:sz="0" w:space="0" w:color="auto"/>
                <w:right w:val="none" w:sz="0" w:space="0" w:color="auto"/>
              </w:divBdr>
            </w:div>
            <w:div w:id="172913662">
              <w:marLeft w:val="0"/>
              <w:marRight w:val="0"/>
              <w:marTop w:val="0"/>
              <w:marBottom w:val="0"/>
              <w:divBdr>
                <w:top w:val="none" w:sz="0" w:space="0" w:color="auto"/>
                <w:left w:val="none" w:sz="0" w:space="0" w:color="auto"/>
                <w:bottom w:val="none" w:sz="0" w:space="0" w:color="auto"/>
                <w:right w:val="none" w:sz="0" w:space="0" w:color="auto"/>
              </w:divBdr>
            </w:div>
          </w:divsChild>
        </w:div>
        <w:div w:id="425226747">
          <w:marLeft w:val="0"/>
          <w:marRight w:val="0"/>
          <w:marTop w:val="0"/>
          <w:marBottom w:val="0"/>
          <w:divBdr>
            <w:top w:val="none" w:sz="0" w:space="0" w:color="auto"/>
            <w:left w:val="none" w:sz="0" w:space="0" w:color="auto"/>
            <w:bottom w:val="none" w:sz="0" w:space="0" w:color="auto"/>
            <w:right w:val="none" w:sz="0" w:space="0" w:color="auto"/>
          </w:divBdr>
        </w:div>
        <w:div w:id="1185704269">
          <w:marLeft w:val="0"/>
          <w:marRight w:val="0"/>
          <w:marTop w:val="0"/>
          <w:marBottom w:val="0"/>
          <w:divBdr>
            <w:top w:val="none" w:sz="0" w:space="0" w:color="auto"/>
            <w:left w:val="none" w:sz="0" w:space="0" w:color="auto"/>
            <w:bottom w:val="none" w:sz="0" w:space="0" w:color="auto"/>
            <w:right w:val="none" w:sz="0" w:space="0" w:color="auto"/>
          </w:divBdr>
        </w:div>
        <w:div w:id="1346395113">
          <w:marLeft w:val="0"/>
          <w:marRight w:val="0"/>
          <w:marTop w:val="0"/>
          <w:marBottom w:val="0"/>
          <w:divBdr>
            <w:top w:val="none" w:sz="0" w:space="0" w:color="auto"/>
            <w:left w:val="none" w:sz="0" w:space="0" w:color="auto"/>
            <w:bottom w:val="none" w:sz="0" w:space="0" w:color="auto"/>
            <w:right w:val="none" w:sz="0" w:space="0" w:color="auto"/>
          </w:divBdr>
        </w:div>
        <w:div w:id="250092445">
          <w:marLeft w:val="0"/>
          <w:marRight w:val="0"/>
          <w:marTop w:val="0"/>
          <w:marBottom w:val="0"/>
          <w:divBdr>
            <w:top w:val="none" w:sz="0" w:space="0" w:color="auto"/>
            <w:left w:val="none" w:sz="0" w:space="0" w:color="auto"/>
            <w:bottom w:val="none" w:sz="0" w:space="0" w:color="auto"/>
            <w:right w:val="none" w:sz="0" w:space="0" w:color="auto"/>
          </w:divBdr>
        </w:div>
        <w:div w:id="2019917119">
          <w:marLeft w:val="0"/>
          <w:marRight w:val="0"/>
          <w:marTop w:val="0"/>
          <w:marBottom w:val="0"/>
          <w:divBdr>
            <w:top w:val="none" w:sz="0" w:space="0" w:color="auto"/>
            <w:left w:val="none" w:sz="0" w:space="0" w:color="auto"/>
            <w:bottom w:val="none" w:sz="0" w:space="0" w:color="auto"/>
            <w:right w:val="none" w:sz="0" w:space="0" w:color="auto"/>
          </w:divBdr>
        </w:div>
        <w:div w:id="215512086">
          <w:marLeft w:val="0"/>
          <w:marRight w:val="0"/>
          <w:marTop w:val="0"/>
          <w:marBottom w:val="0"/>
          <w:divBdr>
            <w:top w:val="none" w:sz="0" w:space="0" w:color="auto"/>
            <w:left w:val="none" w:sz="0" w:space="0" w:color="auto"/>
            <w:bottom w:val="none" w:sz="0" w:space="0" w:color="auto"/>
            <w:right w:val="none" w:sz="0" w:space="0" w:color="auto"/>
          </w:divBdr>
        </w:div>
        <w:div w:id="762258894">
          <w:marLeft w:val="0"/>
          <w:marRight w:val="0"/>
          <w:marTop w:val="0"/>
          <w:marBottom w:val="0"/>
          <w:divBdr>
            <w:top w:val="none" w:sz="0" w:space="0" w:color="auto"/>
            <w:left w:val="none" w:sz="0" w:space="0" w:color="auto"/>
            <w:bottom w:val="none" w:sz="0" w:space="0" w:color="auto"/>
            <w:right w:val="none" w:sz="0" w:space="0" w:color="auto"/>
          </w:divBdr>
        </w:div>
        <w:div w:id="1877429605">
          <w:marLeft w:val="0"/>
          <w:marRight w:val="0"/>
          <w:marTop w:val="0"/>
          <w:marBottom w:val="0"/>
          <w:divBdr>
            <w:top w:val="none" w:sz="0" w:space="0" w:color="auto"/>
            <w:left w:val="none" w:sz="0" w:space="0" w:color="auto"/>
            <w:bottom w:val="none" w:sz="0" w:space="0" w:color="auto"/>
            <w:right w:val="none" w:sz="0" w:space="0" w:color="auto"/>
          </w:divBdr>
        </w:div>
        <w:div w:id="993289946">
          <w:marLeft w:val="0"/>
          <w:marRight w:val="0"/>
          <w:marTop w:val="0"/>
          <w:marBottom w:val="0"/>
          <w:divBdr>
            <w:top w:val="none" w:sz="0" w:space="0" w:color="auto"/>
            <w:left w:val="none" w:sz="0" w:space="0" w:color="auto"/>
            <w:bottom w:val="none" w:sz="0" w:space="0" w:color="auto"/>
            <w:right w:val="none" w:sz="0" w:space="0" w:color="auto"/>
          </w:divBdr>
        </w:div>
        <w:div w:id="1394349273">
          <w:marLeft w:val="0"/>
          <w:marRight w:val="0"/>
          <w:marTop w:val="0"/>
          <w:marBottom w:val="0"/>
          <w:divBdr>
            <w:top w:val="none" w:sz="0" w:space="0" w:color="auto"/>
            <w:left w:val="none" w:sz="0" w:space="0" w:color="auto"/>
            <w:bottom w:val="none" w:sz="0" w:space="0" w:color="auto"/>
            <w:right w:val="none" w:sz="0" w:space="0" w:color="auto"/>
          </w:divBdr>
        </w:div>
        <w:div w:id="1295865022">
          <w:marLeft w:val="0"/>
          <w:marRight w:val="0"/>
          <w:marTop w:val="0"/>
          <w:marBottom w:val="0"/>
          <w:divBdr>
            <w:top w:val="none" w:sz="0" w:space="0" w:color="auto"/>
            <w:left w:val="none" w:sz="0" w:space="0" w:color="auto"/>
            <w:bottom w:val="none" w:sz="0" w:space="0" w:color="auto"/>
            <w:right w:val="none" w:sz="0" w:space="0" w:color="auto"/>
          </w:divBdr>
        </w:div>
        <w:div w:id="194125023">
          <w:marLeft w:val="0"/>
          <w:marRight w:val="0"/>
          <w:marTop w:val="0"/>
          <w:marBottom w:val="0"/>
          <w:divBdr>
            <w:top w:val="none" w:sz="0" w:space="0" w:color="auto"/>
            <w:left w:val="none" w:sz="0" w:space="0" w:color="auto"/>
            <w:bottom w:val="none" w:sz="0" w:space="0" w:color="auto"/>
            <w:right w:val="none" w:sz="0" w:space="0" w:color="auto"/>
          </w:divBdr>
        </w:div>
        <w:div w:id="520709332">
          <w:marLeft w:val="0"/>
          <w:marRight w:val="0"/>
          <w:marTop w:val="0"/>
          <w:marBottom w:val="0"/>
          <w:divBdr>
            <w:top w:val="none" w:sz="0" w:space="0" w:color="auto"/>
            <w:left w:val="none" w:sz="0" w:space="0" w:color="auto"/>
            <w:bottom w:val="none" w:sz="0" w:space="0" w:color="auto"/>
            <w:right w:val="none" w:sz="0" w:space="0" w:color="auto"/>
          </w:divBdr>
        </w:div>
        <w:div w:id="962662175">
          <w:marLeft w:val="0"/>
          <w:marRight w:val="0"/>
          <w:marTop w:val="0"/>
          <w:marBottom w:val="0"/>
          <w:divBdr>
            <w:top w:val="none" w:sz="0" w:space="0" w:color="auto"/>
            <w:left w:val="none" w:sz="0" w:space="0" w:color="auto"/>
            <w:bottom w:val="none" w:sz="0" w:space="0" w:color="auto"/>
            <w:right w:val="none" w:sz="0" w:space="0" w:color="auto"/>
          </w:divBdr>
        </w:div>
        <w:div w:id="756169916">
          <w:marLeft w:val="0"/>
          <w:marRight w:val="0"/>
          <w:marTop w:val="0"/>
          <w:marBottom w:val="0"/>
          <w:divBdr>
            <w:top w:val="none" w:sz="0" w:space="0" w:color="auto"/>
            <w:left w:val="none" w:sz="0" w:space="0" w:color="auto"/>
            <w:bottom w:val="none" w:sz="0" w:space="0" w:color="auto"/>
            <w:right w:val="none" w:sz="0" w:space="0" w:color="auto"/>
          </w:divBdr>
        </w:div>
        <w:div w:id="7409834">
          <w:marLeft w:val="0"/>
          <w:marRight w:val="0"/>
          <w:marTop w:val="0"/>
          <w:marBottom w:val="0"/>
          <w:divBdr>
            <w:top w:val="none" w:sz="0" w:space="0" w:color="auto"/>
            <w:left w:val="none" w:sz="0" w:space="0" w:color="auto"/>
            <w:bottom w:val="none" w:sz="0" w:space="0" w:color="auto"/>
            <w:right w:val="none" w:sz="0" w:space="0" w:color="auto"/>
          </w:divBdr>
        </w:div>
        <w:div w:id="1456362131">
          <w:marLeft w:val="0"/>
          <w:marRight w:val="0"/>
          <w:marTop w:val="0"/>
          <w:marBottom w:val="0"/>
          <w:divBdr>
            <w:top w:val="none" w:sz="0" w:space="0" w:color="auto"/>
            <w:left w:val="none" w:sz="0" w:space="0" w:color="auto"/>
            <w:bottom w:val="none" w:sz="0" w:space="0" w:color="auto"/>
            <w:right w:val="none" w:sz="0" w:space="0" w:color="auto"/>
          </w:divBdr>
        </w:div>
        <w:div w:id="2077119346">
          <w:marLeft w:val="0"/>
          <w:marRight w:val="0"/>
          <w:marTop w:val="0"/>
          <w:marBottom w:val="0"/>
          <w:divBdr>
            <w:top w:val="none" w:sz="0" w:space="0" w:color="auto"/>
            <w:left w:val="none" w:sz="0" w:space="0" w:color="auto"/>
            <w:bottom w:val="none" w:sz="0" w:space="0" w:color="auto"/>
            <w:right w:val="none" w:sz="0" w:space="0" w:color="auto"/>
          </w:divBdr>
        </w:div>
        <w:div w:id="1571308919">
          <w:marLeft w:val="0"/>
          <w:marRight w:val="0"/>
          <w:marTop w:val="0"/>
          <w:marBottom w:val="0"/>
          <w:divBdr>
            <w:top w:val="none" w:sz="0" w:space="0" w:color="auto"/>
            <w:left w:val="none" w:sz="0" w:space="0" w:color="auto"/>
            <w:bottom w:val="none" w:sz="0" w:space="0" w:color="auto"/>
            <w:right w:val="none" w:sz="0" w:space="0" w:color="auto"/>
          </w:divBdr>
        </w:div>
        <w:div w:id="2042509376">
          <w:marLeft w:val="0"/>
          <w:marRight w:val="0"/>
          <w:marTop w:val="0"/>
          <w:marBottom w:val="0"/>
          <w:divBdr>
            <w:top w:val="none" w:sz="0" w:space="0" w:color="auto"/>
            <w:left w:val="none" w:sz="0" w:space="0" w:color="auto"/>
            <w:bottom w:val="none" w:sz="0" w:space="0" w:color="auto"/>
            <w:right w:val="none" w:sz="0" w:space="0" w:color="auto"/>
          </w:divBdr>
        </w:div>
        <w:div w:id="2102263872">
          <w:marLeft w:val="0"/>
          <w:marRight w:val="0"/>
          <w:marTop w:val="0"/>
          <w:marBottom w:val="0"/>
          <w:divBdr>
            <w:top w:val="none" w:sz="0" w:space="0" w:color="auto"/>
            <w:left w:val="none" w:sz="0" w:space="0" w:color="auto"/>
            <w:bottom w:val="none" w:sz="0" w:space="0" w:color="auto"/>
            <w:right w:val="none" w:sz="0" w:space="0" w:color="auto"/>
          </w:divBdr>
        </w:div>
        <w:div w:id="255794205">
          <w:marLeft w:val="0"/>
          <w:marRight w:val="0"/>
          <w:marTop w:val="0"/>
          <w:marBottom w:val="0"/>
          <w:divBdr>
            <w:top w:val="none" w:sz="0" w:space="0" w:color="auto"/>
            <w:left w:val="none" w:sz="0" w:space="0" w:color="auto"/>
            <w:bottom w:val="none" w:sz="0" w:space="0" w:color="auto"/>
            <w:right w:val="none" w:sz="0" w:space="0" w:color="auto"/>
          </w:divBdr>
        </w:div>
        <w:div w:id="132336918">
          <w:marLeft w:val="0"/>
          <w:marRight w:val="0"/>
          <w:marTop w:val="0"/>
          <w:marBottom w:val="0"/>
          <w:divBdr>
            <w:top w:val="none" w:sz="0" w:space="0" w:color="auto"/>
            <w:left w:val="none" w:sz="0" w:space="0" w:color="auto"/>
            <w:bottom w:val="none" w:sz="0" w:space="0" w:color="auto"/>
            <w:right w:val="none" w:sz="0" w:space="0" w:color="auto"/>
          </w:divBdr>
        </w:div>
        <w:div w:id="1419791291">
          <w:marLeft w:val="0"/>
          <w:marRight w:val="0"/>
          <w:marTop w:val="0"/>
          <w:marBottom w:val="0"/>
          <w:divBdr>
            <w:top w:val="none" w:sz="0" w:space="0" w:color="auto"/>
            <w:left w:val="none" w:sz="0" w:space="0" w:color="auto"/>
            <w:bottom w:val="none" w:sz="0" w:space="0" w:color="auto"/>
            <w:right w:val="none" w:sz="0" w:space="0" w:color="auto"/>
          </w:divBdr>
        </w:div>
        <w:div w:id="1801876413">
          <w:marLeft w:val="0"/>
          <w:marRight w:val="0"/>
          <w:marTop w:val="0"/>
          <w:marBottom w:val="0"/>
          <w:divBdr>
            <w:top w:val="none" w:sz="0" w:space="0" w:color="auto"/>
            <w:left w:val="none" w:sz="0" w:space="0" w:color="auto"/>
            <w:bottom w:val="none" w:sz="0" w:space="0" w:color="auto"/>
            <w:right w:val="none" w:sz="0" w:space="0" w:color="auto"/>
          </w:divBdr>
        </w:div>
        <w:div w:id="1329291291">
          <w:marLeft w:val="0"/>
          <w:marRight w:val="0"/>
          <w:marTop w:val="0"/>
          <w:marBottom w:val="0"/>
          <w:divBdr>
            <w:top w:val="none" w:sz="0" w:space="0" w:color="auto"/>
            <w:left w:val="none" w:sz="0" w:space="0" w:color="auto"/>
            <w:bottom w:val="none" w:sz="0" w:space="0" w:color="auto"/>
            <w:right w:val="none" w:sz="0" w:space="0" w:color="auto"/>
          </w:divBdr>
        </w:div>
        <w:div w:id="400521096">
          <w:marLeft w:val="0"/>
          <w:marRight w:val="0"/>
          <w:marTop w:val="0"/>
          <w:marBottom w:val="0"/>
          <w:divBdr>
            <w:top w:val="none" w:sz="0" w:space="0" w:color="auto"/>
            <w:left w:val="none" w:sz="0" w:space="0" w:color="auto"/>
            <w:bottom w:val="none" w:sz="0" w:space="0" w:color="auto"/>
            <w:right w:val="none" w:sz="0" w:space="0" w:color="auto"/>
          </w:divBdr>
        </w:div>
        <w:div w:id="1102453257">
          <w:marLeft w:val="0"/>
          <w:marRight w:val="0"/>
          <w:marTop w:val="0"/>
          <w:marBottom w:val="0"/>
          <w:divBdr>
            <w:top w:val="none" w:sz="0" w:space="0" w:color="auto"/>
            <w:left w:val="none" w:sz="0" w:space="0" w:color="auto"/>
            <w:bottom w:val="none" w:sz="0" w:space="0" w:color="auto"/>
            <w:right w:val="none" w:sz="0" w:space="0" w:color="auto"/>
          </w:divBdr>
        </w:div>
        <w:div w:id="1553804476">
          <w:marLeft w:val="0"/>
          <w:marRight w:val="0"/>
          <w:marTop w:val="0"/>
          <w:marBottom w:val="0"/>
          <w:divBdr>
            <w:top w:val="none" w:sz="0" w:space="0" w:color="auto"/>
            <w:left w:val="none" w:sz="0" w:space="0" w:color="auto"/>
            <w:bottom w:val="none" w:sz="0" w:space="0" w:color="auto"/>
            <w:right w:val="none" w:sz="0" w:space="0" w:color="auto"/>
          </w:divBdr>
        </w:div>
        <w:div w:id="1102383310">
          <w:marLeft w:val="0"/>
          <w:marRight w:val="0"/>
          <w:marTop w:val="0"/>
          <w:marBottom w:val="0"/>
          <w:divBdr>
            <w:top w:val="none" w:sz="0" w:space="0" w:color="auto"/>
            <w:left w:val="none" w:sz="0" w:space="0" w:color="auto"/>
            <w:bottom w:val="none" w:sz="0" w:space="0" w:color="auto"/>
            <w:right w:val="none" w:sz="0" w:space="0" w:color="auto"/>
          </w:divBdr>
        </w:div>
        <w:div w:id="1450078595">
          <w:marLeft w:val="0"/>
          <w:marRight w:val="0"/>
          <w:marTop w:val="0"/>
          <w:marBottom w:val="0"/>
          <w:divBdr>
            <w:top w:val="none" w:sz="0" w:space="0" w:color="auto"/>
            <w:left w:val="none" w:sz="0" w:space="0" w:color="auto"/>
            <w:bottom w:val="none" w:sz="0" w:space="0" w:color="auto"/>
            <w:right w:val="none" w:sz="0" w:space="0" w:color="auto"/>
          </w:divBdr>
        </w:div>
        <w:div w:id="1750156454">
          <w:marLeft w:val="0"/>
          <w:marRight w:val="0"/>
          <w:marTop w:val="0"/>
          <w:marBottom w:val="0"/>
          <w:divBdr>
            <w:top w:val="none" w:sz="0" w:space="0" w:color="auto"/>
            <w:left w:val="none" w:sz="0" w:space="0" w:color="auto"/>
            <w:bottom w:val="none" w:sz="0" w:space="0" w:color="auto"/>
            <w:right w:val="none" w:sz="0" w:space="0" w:color="auto"/>
          </w:divBdr>
        </w:div>
        <w:div w:id="1083720866">
          <w:marLeft w:val="0"/>
          <w:marRight w:val="0"/>
          <w:marTop w:val="0"/>
          <w:marBottom w:val="0"/>
          <w:divBdr>
            <w:top w:val="none" w:sz="0" w:space="0" w:color="auto"/>
            <w:left w:val="none" w:sz="0" w:space="0" w:color="auto"/>
            <w:bottom w:val="none" w:sz="0" w:space="0" w:color="auto"/>
            <w:right w:val="none" w:sz="0" w:space="0" w:color="auto"/>
          </w:divBdr>
        </w:div>
        <w:div w:id="286669402">
          <w:marLeft w:val="0"/>
          <w:marRight w:val="0"/>
          <w:marTop w:val="0"/>
          <w:marBottom w:val="0"/>
          <w:divBdr>
            <w:top w:val="none" w:sz="0" w:space="0" w:color="auto"/>
            <w:left w:val="none" w:sz="0" w:space="0" w:color="auto"/>
            <w:bottom w:val="none" w:sz="0" w:space="0" w:color="auto"/>
            <w:right w:val="none" w:sz="0" w:space="0" w:color="auto"/>
          </w:divBdr>
        </w:div>
        <w:div w:id="968433322">
          <w:marLeft w:val="0"/>
          <w:marRight w:val="0"/>
          <w:marTop w:val="0"/>
          <w:marBottom w:val="0"/>
          <w:divBdr>
            <w:top w:val="none" w:sz="0" w:space="0" w:color="auto"/>
            <w:left w:val="none" w:sz="0" w:space="0" w:color="auto"/>
            <w:bottom w:val="none" w:sz="0" w:space="0" w:color="auto"/>
            <w:right w:val="none" w:sz="0" w:space="0" w:color="auto"/>
          </w:divBdr>
        </w:div>
        <w:div w:id="1708947403">
          <w:marLeft w:val="0"/>
          <w:marRight w:val="0"/>
          <w:marTop w:val="0"/>
          <w:marBottom w:val="0"/>
          <w:divBdr>
            <w:top w:val="none" w:sz="0" w:space="0" w:color="auto"/>
            <w:left w:val="none" w:sz="0" w:space="0" w:color="auto"/>
            <w:bottom w:val="none" w:sz="0" w:space="0" w:color="auto"/>
            <w:right w:val="none" w:sz="0" w:space="0" w:color="auto"/>
          </w:divBdr>
        </w:div>
        <w:div w:id="1534539044">
          <w:marLeft w:val="0"/>
          <w:marRight w:val="0"/>
          <w:marTop w:val="0"/>
          <w:marBottom w:val="0"/>
          <w:divBdr>
            <w:top w:val="none" w:sz="0" w:space="0" w:color="auto"/>
            <w:left w:val="none" w:sz="0" w:space="0" w:color="auto"/>
            <w:bottom w:val="none" w:sz="0" w:space="0" w:color="auto"/>
            <w:right w:val="none" w:sz="0" w:space="0" w:color="auto"/>
          </w:divBdr>
        </w:div>
        <w:div w:id="1285700146">
          <w:marLeft w:val="0"/>
          <w:marRight w:val="0"/>
          <w:marTop w:val="0"/>
          <w:marBottom w:val="0"/>
          <w:divBdr>
            <w:top w:val="none" w:sz="0" w:space="0" w:color="auto"/>
            <w:left w:val="none" w:sz="0" w:space="0" w:color="auto"/>
            <w:bottom w:val="none" w:sz="0" w:space="0" w:color="auto"/>
            <w:right w:val="none" w:sz="0" w:space="0" w:color="auto"/>
          </w:divBdr>
        </w:div>
        <w:div w:id="705065074">
          <w:marLeft w:val="0"/>
          <w:marRight w:val="0"/>
          <w:marTop w:val="0"/>
          <w:marBottom w:val="0"/>
          <w:divBdr>
            <w:top w:val="none" w:sz="0" w:space="0" w:color="auto"/>
            <w:left w:val="none" w:sz="0" w:space="0" w:color="auto"/>
            <w:bottom w:val="none" w:sz="0" w:space="0" w:color="auto"/>
            <w:right w:val="none" w:sz="0" w:space="0" w:color="auto"/>
          </w:divBdr>
        </w:div>
        <w:div w:id="1542553111">
          <w:marLeft w:val="0"/>
          <w:marRight w:val="0"/>
          <w:marTop w:val="0"/>
          <w:marBottom w:val="0"/>
          <w:divBdr>
            <w:top w:val="none" w:sz="0" w:space="0" w:color="auto"/>
            <w:left w:val="none" w:sz="0" w:space="0" w:color="auto"/>
            <w:bottom w:val="none" w:sz="0" w:space="0" w:color="auto"/>
            <w:right w:val="none" w:sz="0" w:space="0" w:color="auto"/>
          </w:divBdr>
        </w:div>
        <w:div w:id="1714307561">
          <w:marLeft w:val="0"/>
          <w:marRight w:val="0"/>
          <w:marTop w:val="0"/>
          <w:marBottom w:val="0"/>
          <w:divBdr>
            <w:top w:val="none" w:sz="0" w:space="0" w:color="auto"/>
            <w:left w:val="none" w:sz="0" w:space="0" w:color="auto"/>
            <w:bottom w:val="none" w:sz="0" w:space="0" w:color="auto"/>
            <w:right w:val="none" w:sz="0" w:space="0" w:color="auto"/>
          </w:divBdr>
        </w:div>
        <w:div w:id="748580801">
          <w:marLeft w:val="0"/>
          <w:marRight w:val="0"/>
          <w:marTop w:val="0"/>
          <w:marBottom w:val="0"/>
          <w:divBdr>
            <w:top w:val="none" w:sz="0" w:space="0" w:color="auto"/>
            <w:left w:val="none" w:sz="0" w:space="0" w:color="auto"/>
            <w:bottom w:val="none" w:sz="0" w:space="0" w:color="auto"/>
            <w:right w:val="none" w:sz="0" w:space="0" w:color="auto"/>
          </w:divBdr>
        </w:div>
        <w:div w:id="1680890647">
          <w:marLeft w:val="0"/>
          <w:marRight w:val="0"/>
          <w:marTop w:val="0"/>
          <w:marBottom w:val="0"/>
          <w:divBdr>
            <w:top w:val="none" w:sz="0" w:space="0" w:color="auto"/>
            <w:left w:val="none" w:sz="0" w:space="0" w:color="auto"/>
            <w:bottom w:val="none" w:sz="0" w:space="0" w:color="auto"/>
            <w:right w:val="none" w:sz="0" w:space="0" w:color="auto"/>
          </w:divBdr>
        </w:div>
        <w:div w:id="764423465">
          <w:marLeft w:val="0"/>
          <w:marRight w:val="0"/>
          <w:marTop w:val="0"/>
          <w:marBottom w:val="0"/>
          <w:divBdr>
            <w:top w:val="none" w:sz="0" w:space="0" w:color="auto"/>
            <w:left w:val="none" w:sz="0" w:space="0" w:color="auto"/>
            <w:bottom w:val="none" w:sz="0" w:space="0" w:color="auto"/>
            <w:right w:val="none" w:sz="0" w:space="0" w:color="auto"/>
          </w:divBdr>
        </w:div>
        <w:div w:id="103773185">
          <w:marLeft w:val="0"/>
          <w:marRight w:val="0"/>
          <w:marTop w:val="0"/>
          <w:marBottom w:val="0"/>
          <w:divBdr>
            <w:top w:val="none" w:sz="0" w:space="0" w:color="auto"/>
            <w:left w:val="none" w:sz="0" w:space="0" w:color="auto"/>
            <w:bottom w:val="none" w:sz="0" w:space="0" w:color="auto"/>
            <w:right w:val="none" w:sz="0" w:space="0" w:color="auto"/>
          </w:divBdr>
        </w:div>
      </w:divsChild>
    </w:div>
    <w:div w:id="1708409114">
      <w:bodyDiv w:val="1"/>
      <w:marLeft w:val="0"/>
      <w:marRight w:val="0"/>
      <w:marTop w:val="0"/>
      <w:marBottom w:val="0"/>
      <w:divBdr>
        <w:top w:val="none" w:sz="0" w:space="0" w:color="auto"/>
        <w:left w:val="none" w:sz="0" w:space="0" w:color="auto"/>
        <w:bottom w:val="none" w:sz="0" w:space="0" w:color="auto"/>
        <w:right w:val="none" w:sz="0" w:space="0" w:color="auto"/>
      </w:divBdr>
      <w:divsChild>
        <w:div w:id="641813997">
          <w:marLeft w:val="0"/>
          <w:marRight w:val="0"/>
          <w:marTop w:val="0"/>
          <w:marBottom w:val="0"/>
          <w:divBdr>
            <w:top w:val="none" w:sz="0" w:space="0" w:color="auto"/>
            <w:left w:val="none" w:sz="0" w:space="0" w:color="auto"/>
            <w:bottom w:val="none" w:sz="0" w:space="0" w:color="auto"/>
            <w:right w:val="none" w:sz="0" w:space="0" w:color="auto"/>
          </w:divBdr>
          <w:divsChild>
            <w:div w:id="2039356098">
              <w:marLeft w:val="0"/>
              <w:marRight w:val="0"/>
              <w:marTop w:val="0"/>
              <w:marBottom w:val="0"/>
              <w:divBdr>
                <w:top w:val="none" w:sz="0" w:space="0" w:color="auto"/>
                <w:left w:val="none" w:sz="0" w:space="0" w:color="auto"/>
                <w:bottom w:val="none" w:sz="0" w:space="0" w:color="auto"/>
                <w:right w:val="none" w:sz="0" w:space="0" w:color="auto"/>
              </w:divBdr>
            </w:div>
            <w:div w:id="1739472061">
              <w:marLeft w:val="0"/>
              <w:marRight w:val="0"/>
              <w:marTop w:val="0"/>
              <w:marBottom w:val="0"/>
              <w:divBdr>
                <w:top w:val="none" w:sz="0" w:space="0" w:color="auto"/>
                <w:left w:val="none" w:sz="0" w:space="0" w:color="auto"/>
                <w:bottom w:val="none" w:sz="0" w:space="0" w:color="auto"/>
                <w:right w:val="none" w:sz="0" w:space="0" w:color="auto"/>
              </w:divBdr>
            </w:div>
            <w:div w:id="834686632">
              <w:marLeft w:val="0"/>
              <w:marRight w:val="0"/>
              <w:marTop w:val="0"/>
              <w:marBottom w:val="0"/>
              <w:divBdr>
                <w:top w:val="none" w:sz="0" w:space="0" w:color="auto"/>
                <w:left w:val="none" w:sz="0" w:space="0" w:color="auto"/>
                <w:bottom w:val="none" w:sz="0" w:space="0" w:color="auto"/>
                <w:right w:val="none" w:sz="0" w:space="0" w:color="auto"/>
              </w:divBdr>
            </w:div>
          </w:divsChild>
        </w:div>
        <w:div w:id="607353001">
          <w:marLeft w:val="0"/>
          <w:marRight w:val="0"/>
          <w:marTop w:val="0"/>
          <w:marBottom w:val="0"/>
          <w:divBdr>
            <w:top w:val="none" w:sz="0" w:space="0" w:color="auto"/>
            <w:left w:val="none" w:sz="0" w:space="0" w:color="auto"/>
            <w:bottom w:val="none" w:sz="0" w:space="0" w:color="auto"/>
            <w:right w:val="none" w:sz="0" w:space="0" w:color="auto"/>
          </w:divBdr>
        </w:div>
        <w:div w:id="268321326">
          <w:marLeft w:val="0"/>
          <w:marRight w:val="0"/>
          <w:marTop w:val="0"/>
          <w:marBottom w:val="0"/>
          <w:divBdr>
            <w:top w:val="none" w:sz="0" w:space="0" w:color="auto"/>
            <w:left w:val="none" w:sz="0" w:space="0" w:color="auto"/>
            <w:bottom w:val="none" w:sz="0" w:space="0" w:color="auto"/>
            <w:right w:val="none" w:sz="0" w:space="0" w:color="auto"/>
          </w:divBdr>
        </w:div>
        <w:div w:id="163976413">
          <w:marLeft w:val="0"/>
          <w:marRight w:val="0"/>
          <w:marTop w:val="0"/>
          <w:marBottom w:val="0"/>
          <w:divBdr>
            <w:top w:val="none" w:sz="0" w:space="0" w:color="auto"/>
            <w:left w:val="none" w:sz="0" w:space="0" w:color="auto"/>
            <w:bottom w:val="none" w:sz="0" w:space="0" w:color="auto"/>
            <w:right w:val="none" w:sz="0" w:space="0" w:color="auto"/>
          </w:divBdr>
        </w:div>
        <w:div w:id="1609461691">
          <w:marLeft w:val="0"/>
          <w:marRight w:val="0"/>
          <w:marTop w:val="0"/>
          <w:marBottom w:val="0"/>
          <w:divBdr>
            <w:top w:val="none" w:sz="0" w:space="0" w:color="auto"/>
            <w:left w:val="none" w:sz="0" w:space="0" w:color="auto"/>
            <w:bottom w:val="none" w:sz="0" w:space="0" w:color="auto"/>
            <w:right w:val="none" w:sz="0" w:space="0" w:color="auto"/>
          </w:divBdr>
        </w:div>
        <w:div w:id="291374694">
          <w:marLeft w:val="0"/>
          <w:marRight w:val="0"/>
          <w:marTop w:val="0"/>
          <w:marBottom w:val="0"/>
          <w:divBdr>
            <w:top w:val="none" w:sz="0" w:space="0" w:color="auto"/>
            <w:left w:val="none" w:sz="0" w:space="0" w:color="auto"/>
            <w:bottom w:val="none" w:sz="0" w:space="0" w:color="auto"/>
            <w:right w:val="none" w:sz="0" w:space="0" w:color="auto"/>
          </w:divBdr>
        </w:div>
        <w:div w:id="1963726473">
          <w:marLeft w:val="0"/>
          <w:marRight w:val="0"/>
          <w:marTop w:val="0"/>
          <w:marBottom w:val="0"/>
          <w:divBdr>
            <w:top w:val="none" w:sz="0" w:space="0" w:color="auto"/>
            <w:left w:val="none" w:sz="0" w:space="0" w:color="auto"/>
            <w:bottom w:val="none" w:sz="0" w:space="0" w:color="auto"/>
            <w:right w:val="none" w:sz="0" w:space="0" w:color="auto"/>
          </w:divBdr>
        </w:div>
        <w:div w:id="127090323">
          <w:marLeft w:val="0"/>
          <w:marRight w:val="0"/>
          <w:marTop w:val="0"/>
          <w:marBottom w:val="0"/>
          <w:divBdr>
            <w:top w:val="none" w:sz="0" w:space="0" w:color="auto"/>
            <w:left w:val="none" w:sz="0" w:space="0" w:color="auto"/>
            <w:bottom w:val="none" w:sz="0" w:space="0" w:color="auto"/>
            <w:right w:val="none" w:sz="0" w:space="0" w:color="auto"/>
          </w:divBdr>
        </w:div>
        <w:div w:id="485822462">
          <w:marLeft w:val="0"/>
          <w:marRight w:val="0"/>
          <w:marTop w:val="0"/>
          <w:marBottom w:val="0"/>
          <w:divBdr>
            <w:top w:val="none" w:sz="0" w:space="0" w:color="auto"/>
            <w:left w:val="none" w:sz="0" w:space="0" w:color="auto"/>
            <w:bottom w:val="none" w:sz="0" w:space="0" w:color="auto"/>
            <w:right w:val="none" w:sz="0" w:space="0" w:color="auto"/>
          </w:divBdr>
        </w:div>
        <w:div w:id="450831137">
          <w:marLeft w:val="0"/>
          <w:marRight w:val="0"/>
          <w:marTop w:val="0"/>
          <w:marBottom w:val="0"/>
          <w:divBdr>
            <w:top w:val="none" w:sz="0" w:space="0" w:color="auto"/>
            <w:left w:val="none" w:sz="0" w:space="0" w:color="auto"/>
            <w:bottom w:val="none" w:sz="0" w:space="0" w:color="auto"/>
            <w:right w:val="none" w:sz="0" w:space="0" w:color="auto"/>
          </w:divBdr>
        </w:div>
        <w:div w:id="951743765">
          <w:marLeft w:val="0"/>
          <w:marRight w:val="0"/>
          <w:marTop w:val="0"/>
          <w:marBottom w:val="0"/>
          <w:divBdr>
            <w:top w:val="none" w:sz="0" w:space="0" w:color="auto"/>
            <w:left w:val="none" w:sz="0" w:space="0" w:color="auto"/>
            <w:bottom w:val="none" w:sz="0" w:space="0" w:color="auto"/>
            <w:right w:val="none" w:sz="0" w:space="0" w:color="auto"/>
          </w:divBdr>
        </w:div>
        <w:div w:id="1452481681">
          <w:marLeft w:val="0"/>
          <w:marRight w:val="0"/>
          <w:marTop w:val="0"/>
          <w:marBottom w:val="0"/>
          <w:divBdr>
            <w:top w:val="none" w:sz="0" w:space="0" w:color="auto"/>
            <w:left w:val="none" w:sz="0" w:space="0" w:color="auto"/>
            <w:bottom w:val="none" w:sz="0" w:space="0" w:color="auto"/>
            <w:right w:val="none" w:sz="0" w:space="0" w:color="auto"/>
          </w:divBdr>
        </w:div>
        <w:div w:id="1732121155">
          <w:marLeft w:val="0"/>
          <w:marRight w:val="0"/>
          <w:marTop w:val="0"/>
          <w:marBottom w:val="0"/>
          <w:divBdr>
            <w:top w:val="none" w:sz="0" w:space="0" w:color="auto"/>
            <w:left w:val="none" w:sz="0" w:space="0" w:color="auto"/>
            <w:bottom w:val="none" w:sz="0" w:space="0" w:color="auto"/>
            <w:right w:val="none" w:sz="0" w:space="0" w:color="auto"/>
          </w:divBdr>
        </w:div>
        <w:div w:id="653991762">
          <w:marLeft w:val="0"/>
          <w:marRight w:val="0"/>
          <w:marTop w:val="0"/>
          <w:marBottom w:val="0"/>
          <w:divBdr>
            <w:top w:val="none" w:sz="0" w:space="0" w:color="auto"/>
            <w:left w:val="none" w:sz="0" w:space="0" w:color="auto"/>
            <w:bottom w:val="none" w:sz="0" w:space="0" w:color="auto"/>
            <w:right w:val="none" w:sz="0" w:space="0" w:color="auto"/>
          </w:divBdr>
        </w:div>
        <w:div w:id="782381911">
          <w:marLeft w:val="0"/>
          <w:marRight w:val="0"/>
          <w:marTop w:val="0"/>
          <w:marBottom w:val="0"/>
          <w:divBdr>
            <w:top w:val="none" w:sz="0" w:space="0" w:color="auto"/>
            <w:left w:val="none" w:sz="0" w:space="0" w:color="auto"/>
            <w:bottom w:val="none" w:sz="0" w:space="0" w:color="auto"/>
            <w:right w:val="none" w:sz="0" w:space="0" w:color="auto"/>
          </w:divBdr>
        </w:div>
        <w:div w:id="891699076">
          <w:marLeft w:val="0"/>
          <w:marRight w:val="0"/>
          <w:marTop w:val="0"/>
          <w:marBottom w:val="0"/>
          <w:divBdr>
            <w:top w:val="none" w:sz="0" w:space="0" w:color="auto"/>
            <w:left w:val="none" w:sz="0" w:space="0" w:color="auto"/>
            <w:bottom w:val="none" w:sz="0" w:space="0" w:color="auto"/>
            <w:right w:val="none" w:sz="0" w:space="0" w:color="auto"/>
          </w:divBdr>
        </w:div>
        <w:div w:id="1390029656">
          <w:marLeft w:val="0"/>
          <w:marRight w:val="0"/>
          <w:marTop w:val="0"/>
          <w:marBottom w:val="0"/>
          <w:divBdr>
            <w:top w:val="none" w:sz="0" w:space="0" w:color="auto"/>
            <w:left w:val="none" w:sz="0" w:space="0" w:color="auto"/>
            <w:bottom w:val="none" w:sz="0" w:space="0" w:color="auto"/>
            <w:right w:val="none" w:sz="0" w:space="0" w:color="auto"/>
          </w:divBdr>
        </w:div>
        <w:div w:id="1437676579">
          <w:marLeft w:val="0"/>
          <w:marRight w:val="0"/>
          <w:marTop w:val="0"/>
          <w:marBottom w:val="0"/>
          <w:divBdr>
            <w:top w:val="none" w:sz="0" w:space="0" w:color="auto"/>
            <w:left w:val="none" w:sz="0" w:space="0" w:color="auto"/>
            <w:bottom w:val="none" w:sz="0" w:space="0" w:color="auto"/>
            <w:right w:val="none" w:sz="0" w:space="0" w:color="auto"/>
          </w:divBdr>
        </w:div>
        <w:div w:id="1086153762">
          <w:marLeft w:val="0"/>
          <w:marRight w:val="0"/>
          <w:marTop w:val="0"/>
          <w:marBottom w:val="0"/>
          <w:divBdr>
            <w:top w:val="none" w:sz="0" w:space="0" w:color="auto"/>
            <w:left w:val="none" w:sz="0" w:space="0" w:color="auto"/>
            <w:bottom w:val="none" w:sz="0" w:space="0" w:color="auto"/>
            <w:right w:val="none" w:sz="0" w:space="0" w:color="auto"/>
          </w:divBdr>
        </w:div>
        <w:div w:id="160852921">
          <w:marLeft w:val="0"/>
          <w:marRight w:val="0"/>
          <w:marTop w:val="0"/>
          <w:marBottom w:val="0"/>
          <w:divBdr>
            <w:top w:val="none" w:sz="0" w:space="0" w:color="auto"/>
            <w:left w:val="none" w:sz="0" w:space="0" w:color="auto"/>
            <w:bottom w:val="none" w:sz="0" w:space="0" w:color="auto"/>
            <w:right w:val="none" w:sz="0" w:space="0" w:color="auto"/>
          </w:divBdr>
        </w:div>
        <w:div w:id="945887062">
          <w:marLeft w:val="0"/>
          <w:marRight w:val="0"/>
          <w:marTop w:val="0"/>
          <w:marBottom w:val="0"/>
          <w:divBdr>
            <w:top w:val="none" w:sz="0" w:space="0" w:color="auto"/>
            <w:left w:val="none" w:sz="0" w:space="0" w:color="auto"/>
            <w:bottom w:val="none" w:sz="0" w:space="0" w:color="auto"/>
            <w:right w:val="none" w:sz="0" w:space="0" w:color="auto"/>
          </w:divBdr>
        </w:div>
        <w:div w:id="1170633423">
          <w:marLeft w:val="0"/>
          <w:marRight w:val="0"/>
          <w:marTop w:val="0"/>
          <w:marBottom w:val="0"/>
          <w:divBdr>
            <w:top w:val="none" w:sz="0" w:space="0" w:color="auto"/>
            <w:left w:val="none" w:sz="0" w:space="0" w:color="auto"/>
            <w:bottom w:val="none" w:sz="0" w:space="0" w:color="auto"/>
            <w:right w:val="none" w:sz="0" w:space="0" w:color="auto"/>
          </w:divBdr>
        </w:div>
        <w:div w:id="705716579">
          <w:marLeft w:val="0"/>
          <w:marRight w:val="0"/>
          <w:marTop w:val="0"/>
          <w:marBottom w:val="0"/>
          <w:divBdr>
            <w:top w:val="none" w:sz="0" w:space="0" w:color="auto"/>
            <w:left w:val="none" w:sz="0" w:space="0" w:color="auto"/>
            <w:bottom w:val="none" w:sz="0" w:space="0" w:color="auto"/>
            <w:right w:val="none" w:sz="0" w:space="0" w:color="auto"/>
          </w:divBdr>
        </w:div>
        <w:div w:id="841971303">
          <w:marLeft w:val="0"/>
          <w:marRight w:val="0"/>
          <w:marTop w:val="0"/>
          <w:marBottom w:val="0"/>
          <w:divBdr>
            <w:top w:val="none" w:sz="0" w:space="0" w:color="auto"/>
            <w:left w:val="none" w:sz="0" w:space="0" w:color="auto"/>
            <w:bottom w:val="none" w:sz="0" w:space="0" w:color="auto"/>
            <w:right w:val="none" w:sz="0" w:space="0" w:color="auto"/>
          </w:divBdr>
        </w:div>
        <w:div w:id="1996371619">
          <w:marLeft w:val="0"/>
          <w:marRight w:val="0"/>
          <w:marTop w:val="0"/>
          <w:marBottom w:val="0"/>
          <w:divBdr>
            <w:top w:val="none" w:sz="0" w:space="0" w:color="auto"/>
            <w:left w:val="none" w:sz="0" w:space="0" w:color="auto"/>
            <w:bottom w:val="none" w:sz="0" w:space="0" w:color="auto"/>
            <w:right w:val="none" w:sz="0" w:space="0" w:color="auto"/>
          </w:divBdr>
        </w:div>
        <w:div w:id="769814004">
          <w:marLeft w:val="0"/>
          <w:marRight w:val="0"/>
          <w:marTop w:val="0"/>
          <w:marBottom w:val="0"/>
          <w:divBdr>
            <w:top w:val="none" w:sz="0" w:space="0" w:color="auto"/>
            <w:left w:val="none" w:sz="0" w:space="0" w:color="auto"/>
            <w:bottom w:val="none" w:sz="0" w:space="0" w:color="auto"/>
            <w:right w:val="none" w:sz="0" w:space="0" w:color="auto"/>
          </w:divBdr>
        </w:div>
        <w:div w:id="1262572160">
          <w:marLeft w:val="0"/>
          <w:marRight w:val="0"/>
          <w:marTop w:val="0"/>
          <w:marBottom w:val="0"/>
          <w:divBdr>
            <w:top w:val="none" w:sz="0" w:space="0" w:color="auto"/>
            <w:left w:val="none" w:sz="0" w:space="0" w:color="auto"/>
            <w:bottom w:val="none" w:sz="0" w:space="0" w:color="auto"/>
            <w:right w:val="none" w:sz="0" w:space="0" w:color="auto"/>
          </w:divBdr>
        </w:div>
        <w:div w:id="678041620">
          <w:marLeft w:val="0"/>
          <w:marRight w:val="0"/>
          <w:marTop w:val="0"/>
          <w:marBottom w:val="0"/>
          <w:divBdr>
            <w:top w:val="none" w:sz="0" w:space="0" w:color="auto"/>
            <w:left w:val="none" w:sz="0" w:space="0" w:color="auto"/>
            <w:bottom w:val="none" w:sz="0" w:space="0" w:color="auto"/>
            <w:right w:val="none" w:sz="0" w:space="0" w:color="auto"/>
          </w:divBdr>
        </w:div>
        <w:div w:id="1132403264">
          <w:marLeft w:val="0"/>
          <w:marRight w:val="0"/>
          <w:marTop w:val="0"/>
          <w:marBottom w:val="0"/>
          <w:divBdr>
            <w:top w:val="none" w:sz="0" w:space="0" w:color="auto"/>
            <w:left w:val="none" w:sz="0" w:space="0" w:color="auto"/>
            <w:bottom w:val="none" w:sz="0" w:space="0" w:color="auto"/>
            <w:right w:val="none" w:sz="0" w:space="0" w:color="auto"/>
          </w:divBdr>
        </w:div>
        <w:div w:id="429855271">
          <w:marLeft w:val="0"/>
          <w:marRight w:val="0"/>
          <w:marTop w:val="0"/>
          <w:marBottom w:val="0"/>
          <w:divBdr>
            <w:top w:val="none" w:sz="0" w:space="0" w:color="auto"/>
            <w:left w:val="none" w:sz="0" w:space="0" w:color="auto"/>
            <w:bottom w:val="none" w:sz="0" w:space="0" w:color="auto"/>
            <w:right w:val="none" w:sz="0" w:space="0" w:color="auto"/>
          </w:divBdr>
        </w:div>
        <w:div w:id="1916695829">
          <w:marLeft w:val="0"/>
          <w:marRight w:val="0"/>
          <w:marTop w:val="0"/>
          <w:marBottom w:val="0"/>
          <w:divBdr>
            <w:top w:val="none" w:sz="0" w:space="0" w:color="auto"/>
            <w:left w:val="none" w:sz="0" w:space="0" w:color="auto"/>
            <w:bottom w:val="none" w:sz="0" w:space="0" w:color="auto"/>
            <w:right w:val="none" w:sz="0" w:space="0" w:color="auto"/>
          </w:divBdr>
        </w:div>
        <w:div w:id="1486166536">
          <w:marLeft w:val="0"/>
          <w:marRight w:val="0"/>
          <w:marTop w:val="0"/>
          <w:marBottom w:val="0"/>
          <w:divBdr>
            <w:top w:val="none" w:sz="0" w:space="0" w:color="auto"/>
            <w:left w:val="none" w:sz="0" w:space="0" w:color="auto"/>
            <w:bottom w:val="none" w:sz="0" w:space="0" w:color="auto"/>
            <w:right w:val="none" w:sz="0" w:space="0" w:color="auto"/>
          </w:divBdr>
        </w:div>
        <w:div w:id="1114639735">
          <w:marLeft w:val="0"/>
          <w:marRight w:val="0"/>
          <w:marTop w:val="0"/>
          <w:marBottom w:val="0"/>
          <w:divBdr>
            <w:top w:val="none" w:sz="0" w:space="0" w:color="auto"/>
            <w:left w:val="none" w:sz="0" w:space="0" w:color="auto"/>
            <w:bottom w:val="none" w:sz="0" w:space="0" w:color="auto"/>
            <w:right w:val="none" w:sz="0" w:space="0" w:color="auto"/>
          </w:divBdr>
        </w:div>
        <w:div w:id="585462749">
          <w:marLeft w:val="0"/>
          <w:marRight w:val="0"/>
          <w:marTop w:val="0"/>
          <w:marBottom w:val="0"/>
          <w:divBdr>
            <w:top w:val="none" w:sz="0" w:space="0" w:color="auto"/>
            <w:left w:val="none" w:sz="0" w:space="0" w:color="auto"/>
            <w:bottom w:val="none" w:sz="0" w:space="0" w:color="auto"/>
            <w:right w:val="none" w:sz="0" w:space="0" w:color="auto"/>
          </w:divBdr>
        </w:div>
        <w:div w:id="448164088">
          <w:marLeft w:val="0"/>
          <w:marRight w:val="0"/>
          <w:marTop w:val="0"/>
          <w:marBottom w:val="0"/>
          <w:divBdr>
            <w:top w:val="none" w:sz="0" w:space="0" w:color="auto"/>
            <w:left w:val="none" w:sz="0" w:space="0" w:color="auto"/>
            <w:bottom w:val="none" w:sz="0" w:space="0" w:color="auto"/>
            <w:right w:val="none" w:sz="0" w:space="0" w:color="auto"/>
          </w:divBdr>
        </w:div>
        <w:div w:id="2111198029">
          <w:marLeft w:val="0"/>
          <w:marRight w:val="0"/>
          <w:marTop w:val="0"/>
          <w:marBottom w:val="0"/>
          <w:divBdr>
            <w:top w:val="none" w:sz="0" w:space="0" w:color="auto"/>
            <w:left w:val="none" w:sz="0" w:space="0" w:color="auto"/>
            <w:bottom w:val="none" w:sz="0" w:space="0" w:color="auto"/>
            <w:right w:val="none" w:sz="0" w:space="0" w:color="auto"/>
          </w:divBdr>
        </w:div>
        <w:div w:id="1360087180">
          <w:marLeft w:val="0"/>
          <w:marRight w:val="0"/>
          <w:marTop w:val="0"/>
          <w:marBottom w:val="0"/>
          <w:divBdr>
            <w:top w:val="none" w:sz="0" w:space="0" w:color="auto"/>
            <w:left w:val="none" w:sz="0" w:space="0" w:color="auto"/>
            <w:bottom w:val="none" w:sz="0" w:space="0" w:color="auto"/>
            <w:right w:val="none" w:sz="0" w:space="0" w:color="auto"/>
          </w:divBdr>
        </w:div>
        <w:div w:id="1037973753">
          <w:marLeft w:val="0"/>
          <w:marRight w:val="0"/>
          <w:marTop w:val="0"/>
          <w:marBottom w:val="0"/>
          <w:divBdr>
            <w:top w:val="none" w:sz="0" w:space="0" w:color="auto"/>
            <w:left w:val="none" w:sz="0" w:space="0" w:color="auto"/>
            <w:bottom w:val="none" w:sz="0" w:space="0" w:color="auto"/>
            <w:right w:val="none" w:sz="0" w:space="0" w:color="auto"/>
          </w:divBdr>
        </w:div>
        <w:div w:id="1246452282">
          <w:marLeft w:val="0"/>
          <w:marRight w:val="0"/>
          <w:marTop w:val="0"/>
          <w:marBottom w:val="0"/>
          <w:divBdr>
            <w:top w:val="none" w:sz="0" w:space="0" w:color="auto"/>
            <w:left w:val="none" w:sz="0" w:space="0" w:color="auto"/>
            <w:bottom w:val="none" w:sz="0" w:space="0" w:color="auto"/>
            <w:right w:val="none" w:sz="0" w:space="0" w:color="auto"/>
          </w:divBdr>
        </w:div>
        <w:div w:id="369033520">
          <w:marLeft w:val="0"/>
          <w:marRight w:val="0"/>
          <w:marTop w:val="0"/>
          <w:marBottom w:val="0"/>
          <w:divBdr>
            <w:top w:val="none" w:sz="0" w:space="0" w:color="auto"/>
            <w:left w:val="none" w:sz="0" w:space="0" w:color="auto"/>
            <w:bottom w:val="none" w:sz="0" w:space="0" w:color="auto"/>
            <w:right w:val="none" w:sz="0" w:space="0" w:color="auto"/>
          </w:divBdr>
        </w:div>
        <w:div w:id="649136880">
          <w:marLeft w:val="0"/>
          <w:marRight w:val="0"/>
          <w:marTop w:val="0"/>
          <w:marBottom w:val="0"/>
          <w:divBdr>
            <w:top w:val="none" w:sz="0" w:space="0" w:color="auto"/>
            <w:left w:val="none" w:sz="0" w:space="0" w:color="auto"/>
            <w:bottom w:val="none" w:sz="0" w:space="0" w:color="auto"/>
            <w:right w:val="none" w:sz="0" w:space="0" w:color="auto"/>
          </w:divBdr>
        </w:div>
        <w:div w:id="351537915">
          <w:marLeft w:val="0"/>
          <w:marRight w:val="0"/>
          <w:marTop w:val="0"/>
          <w:marBottom w:val="0"/>
          <w:divBdr>
            <w:top w:val="none" w:sz="0" w:space="0" w:color="auto"/>
            <w:left w:val="none" w:sz="0" w:space="0" w:color="auto"/>
            <w:bottom w:val="none" w:sz="0" w:space="0" w:color="auto"/>
            <w:right w:val="none" w:sz="0" w:space="0" w:color="auto"/>
          </w:divBdr>
        </w:div>
        <w:div w:id="1477841558">
          <w:marLeft w:val="0"/>
          <w:marRight w:val="0"/>
          <w:marTop w:val="0"/>
          <w:marBottom w:val="0"/>
          <w:divBdr>
            <w:top w:val="none" w:sz="0" w:space="0" w:color="auto"/>
            <w:left w:val="none" w:sz="0" w:space="0" w:color="auto"/>
            <w:bottom w:val="none" w:sz="0" w:space="0" w:color="auto"/>
            <w:right w:val="none" w:sz="0" w:space="0" w:color="auto"/>
          </w:divBdr>
        </w:div>
        <w:div w:id="467286527">
          <w:marLeft w:val="0"/>
          <w:marRight w:val="0"/>
          <w:marTop w:val="0"/>
          <w:marBottom w:val="0"/>
          <w:divBdr>
            <w:top w:val="none" w:sz="0" w:space="0" w:color="auto"/>
            <w:left w:val="none" w:sz="0" w:space="0" w:color="auto"/>
            <w:bottom w:val="none" w:sz="0" w:space="0" w:color="auto"/>
            <w:right w:val="none" w:sz="0" w:space="0" w:color="auto"/>
          </w:divBdr>
        </w:div>
        <w:div w:id="208762619">
          <w:marLeft w:val="0"/>
          <w:marRight w:val="0"/>
          <w:marTop w:val="0"/>
          <w:marBottom w:val="0"/>
          <w:divBdr>
            <w:top w:val="none" w:sz="0" w:space="0" w:color="auto"/>
            <w:left w:val="none" w:sz="0" w:space="0" w:color="auto"/>
            <w:bottom w:val="none" w:sz="0" w:space="0" w:color="auto"/>
            <w:right w:val="none" w:sz="0" w:space="0" w:color="auto"/>
          </w:divBdr>
        </w:div>
        <w:div w:id="590090390">
          <w:marLeft w:val="0"/>
          <w:marRight w:val="0"/>
          <w:marTop w:val="0"/>
          <w:marBottom w:val="0"/>
          <w:divBdr>
            <w:top w:val="none" w:sz="0" w:space="0" w:color="auto"/>
            <w:left w:val="none" w:sz="0" w:space="0" w:color="auto"/>
            <w:bottom w:val="none" w:sz="0" w:space="0" w:color="auto"/>
            <w:right w:val="none" w:sz="0" w:space="0" w:color="auto"/>
          </w:divBdr>
        </w:div>
      </w:divsChild>
    </w:div>
    <w:div w:id="1738362602">
      <w:bodyDiv w:val="1"/>
      <w:marLeft w:val="0"/>
      <w:marRight w:val="0"/>
      <w:marTop w:val="0"/>
      <w:marBottom w:val="0"/>
      <w:divBdr>
        <w:top w:val="none" w:sz="0" w:space="0" w:color="auto"/>
        <w:left w:val="none" w:sz="0" w:space="0" w:color="auto"/>
        <w:bottom w:val="none" w:sz="0" w:space="0" w:color="auto"/>
        <w:right w:val="none" w:sz="0" w:space="0" w:color="auto"/>
      </w:divBdr>
      <w:divsChild>
        <w:div w:id="1553157662">
          <w:marLeft w:val="0"/>
          <w:marRight w:val="0"/>
          <w:marTop w:val="0"/>
          <w:marBottom w:val="0"/>
          <w:divBdr>
            <w:top w:val="none" w:sz="0" w:space="0" w:color="auto"/>
            <w:left w:val="none" w:sz="0" w:space="0" w:color="auto"/>
            <w:bottom w:val="none" w:sz="0" w:space="0" w:color="auto"/>
            <w:right w:val="none" w:sz="0" w:space="0" w:color="auto"/>
          </w:divBdr>
          <w:divsChild>
            <w:div w:id="1071082055">
              <w:marLeft w:val="0"/>
              <w:marRight w:val="0"/>
              <w:marTop w:val="0"/>
              <w:marBottom w:val="0"/>
              <w:divBdr>
                <w:top w:val="none" w:sz="0" w:space="0" w:color="auto"/>
                <w:left w:val="none" w:sz="0" w:space="0" w:color="auto"/>
                <w:bottom w:val="none" w:sz="0" w:space="0" w:color="auto"/>
                <w:right w:val="none" w:sz="0" w:space="0" w:color="auto"/>
              </w:divBdr>
              <w:divsChild>
                <w:div w:id="15765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612297">
      <w:bodyDiv w:val="1"/>
      <w:marLeft w:val="0"/>
      <w:marRight w:val="0"/>
      <w:marTop w:val="0"/>
      <w:marBottom w:val="0"/>
      <w:divBdr>
        <w:top w:val="none" w:sz="0" w:space="0" w:color="auto"/>
        <w:left w:val="none" w:sz="0" w:space="0" w:color="auto"/>
        <w:bottom w:val="none" w:sz="0" w:space="0" w:color="auto"/>
        <w:right w:val="none" w:sz="0" w:space="0" w:color="auto"/>
      </w:divBdr>
    </w:div>
    <w:div w:id="1792826111">
      <w:bodyDiv w:val="1"/>
      <w:marLeft w:val="0"/>
      <w:marRight w:val="0"/>
      <w:marTop w:val="0"/>
      <w:marBottom w:val="0"/>
      <w:divBdr>
        <w:top w:val="none" w:sz="0" w:space="0" w:color="auto"/>
        <w:left w:val="none" w:sz="0" w:space="0" w:color="auto"/>
        <w:bottom w:val="none" w:sz="0" w:space="0" w:color="auto"/>
        <w:right w:val="none" w:sz="0" w:space="0" w:color="auto"/>
      </w:divBdr>
    </w:div>
    <w:div w:id="1826697532">
      <w:bodyDiv w:val="1"/>
      <w:marLeft w:val="0"/>
      <w:marRight w:val="0"/>
      <w:marTop w:val="0"/>
      <w:marBottom w:val="0"/>
      <w:divBdr>
        <w:top w:val="none" w:sz="0" w:space="0" w:color="auto"/>
        <w:left w:val="none" w:sz="0" w:space="0" w:color="auto"/>
        <w:bottom w:val="none" w:sz="0" w:space="0" w:color="auto"/>
        <w:right w:val="none" w:sz="0" w:space="0" w:color="auto"/>
      </w:divBdr>
    </w:div>
    <w:div w:id="1863666478">
      <w:bodyDiv w:val="1"/>
      <w:marLeft w:val="0"/>
      <w:marRight w:val="0"/>
      <w:marTop w:val="0"/>
      <w:marBottom w:val="0"/>
      <w:divBdr>
        <w:top w:val="none" w:sz="0" w:space="0" w:color="auto"/>
        <w:left w:val="none" w:sz="0" w:space="0" w:color="auto"/>
        <w:bottom w:val="none" w:sz="0" w:space="0" w:color="auto"/>
        <w:right w:val="none" w:sz="0" w:space="0" w:color="auto"/>
      </w:divBdr>
    </w:div>
    <w:div w:id="1893999148">
      <w:bodyDiv w:val="1"/>
      <w:marLeft w:val="0"/>
      <w:marRight w:val="0"/>
      <w:marTop w:val="0"/>
      <w:marBottom w:val="0"/>
      <w:divBdr>
        <w:top w:val="none" w:sz="0" w:space="0" w:color="auto"/>
        <w:left w:val="none" w:sz="0" w:space="0" w:color="auto"/>
        <w:bottom w:val="none" w:sz="0" w:space="0" w:color="auto"/>
        <w:right w:val="none" w:sz="0" w:space="0" w:color="auto"/>
      </w:divBdr>
      <w:divsChild>
        <w:div w:id="1667124172">
          <w:marLeft w:val="0"/>
          <w:marRight w:val="0"/>
          <w:marTop w:val="0"/>
          <w:marBottom w:val="0"/>
          <w:divBdr>
            <w:top w:val="none" w:sz="0" w:space="0" w:color="auto"/>
            <w:left w:val="none" w:sz="0" w:space="0" w:color="auto"/>
            <w:bottom w:val="none" w:sz="0" w:space="0" w:color="auto"/>
            <w:right w:val="none" w:sz="0" w:space="0" w:color="auto"/>
          </w:divBdr>
          <w:divsChild>
            <w:div w:id="876742302">
              <w:marLeft w:val="0"/>
              <w:marRight w:val="0"/>
              <w:marTop w:val="0"/>
              <w:marBottom w:val="0"/>
              <w:divBdr>
                <w:top w:val="none" w:sz="0" w:space="0" w:color="auto"/>
                <w:left w:val="none" w:sz="0" w:space="0" w:color="auto"/>
                <w:bottom w:val="none" w:sz="0" w:space="0" w:color="auto"/>
                <w:right w:val="none" w:sz="0" w:space="0" w:color="auto"/>
              </w:divBdr>
              <w:divsChild>
                <w:div w:id="3693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15470">
      <w:bodyDiv w:val="1"/>
      <w:marLeft w:val="0"/>
      <w:marRight w:val="0"/>
      <w:marTop w:val="0"/>
      <w:marBottom w:val="0"/>
      <w:divBdr>
        <w:top w:val="none" w:sz="0" w:space="0" w:color="auto"/>
        <w:left w:val="none" w:sz="0" w:space="0" w:color="auto"/>
        <w:bottom w:val="none" w:sz="0" w:space="0" w:color="auto"/>
        <w:right w:val="none" w:sz="0" w:space="0" w:color="auto"/>
      </w:divBdr>
    </w:div>
    <w:div w:id="1925993396">
      <w:bodyDiv w:val="1"/>
      <w:marLeft w:val="0"/>
      <w:marRight w:val="0"/>
      <w:marTop w:val="0"/>
      <w:marBottom w:val="0"/>
      <w:divBdr>
        <w:top w:val="none" w:sz="0" w:space="0" w:color="auto"/>
        <w:left w:val="none" w:sz="0" w:space="0" w:color="auto"/>
        <w:bottom w:val="none" w:sz="0" w:space="0" w:color="auto"/>
        <w:right w:val="none" w:sz="0" w:space="0" w:color="auto"/>
      </w:divBdr>
      <w:divsChild>
        <w:div w:id="1828742814">
          <w:marLeft w:val="0"/>
          <w:marRight w:val="0"/>
          <w:marTop w:val="0"/>
          <w:marBottom w:val="0"/>
          <w:divBdr>
            <w:top w:val="none" w:sz="0" w:space="0" w:color="auto"/>
            <w:left w:val="none" w:sz="0" w:space="0" w:color="auto"/>
            <w:bottom w:val="none" w:sz="0" w:space="0" w:color="auto"/>
            <w:right w:val="none" w:sz="0" w:space="0" w:color="auto"/>
          </w:divBdr>
          <w:divsChild>
            <w:div w:id="967709006">
              <w:marLeft w:val="0"/>
              <w:marRight w:val="0"/>
              <w:marTop w:val="0"/>
              <w:marBottom w:val="0"/>
              <w:divBdr>
                <w:top w:val="none" w:sz="0" w:space="0" w:color="auto"/>
                <w:left w:val="none" w:sz="0" w:space="0" w:color="auto"/>
                <w:bottom w:val="none" w:sz="0" w:space="0" w:color="auto"/>
                <w:right w:val="none" w:sz="0" w:space="0" w:color="auto"/>
              </w:divBdr>
              <w:divsChild>
                <w:div w:id="2121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00492">
      <w:bodyDiv w:val="1"/>
      <w:marLeft w:val="0"/>
      <w:marRight w:val="0"/>
      <w:marTop w:val="0"/>
      <w:marBottom w:val="0"/>
      <w:divBdr>
        <w:top w:val="none" w:sz="0" w:space="0" w:color="auto"/>
        <w:left w:val="none" w:sz="0" w:space="0" w:color="auto"/>
        <w:bottom w:val="none" w:sz="0" w:space="0" w:color="auto"/>
        <w:right w:val="none" w:sz="0" w:space="0" w:color="auto"/>
      </w:divBdr>
      <w:divsChild>
        <w:div w:id="1301157462">
          <w:marLeft w:val="0"/>
          <w:marRight w:val="0"/>
          <w:marTop w:val="0"/>
          <w:marBottom w:val="0"/>
          <w:divBdr>
            <w:top w:val="none" w:sz="0" w:space="0" w:color="auto"/>
            <w:left w:val="none" w:sz="0" w:space="0" w:color="auto"/>
            <w:bottom w:val="none" w:sz="0" w:space="0" w:color="auto"/>
            <w:right w:val="none" w:sz="0" w:space="0" w:color="auto"/>
          </w:divBdr>
          <w:divsChild>
            <w:div w:id="1875607481">
              <w:marLeft w:val="0"/>
              <w:marRight w:val="0"/>
              <w:marTop w:val="0"/>
              <w:marBottom w:val="0"/>
              <w:divBdr>
                <w:top w:val="none" w:sz="0" w:space="0" w:color="auto"/>
                <w:left w:val="none" w:sz="0" w:space="0" w:color="auto"/>
                <w:bottom w:val="none" w:sz="0" w:space="0" w:color="auto"/>
                <w:right w:val="none" w:sz="0" w:space="0" w:color="auto"/>
              </w:divBdr>
            </w:div>
            <w:div w:id="121190573">
              <w:marLeft w:val="0"/>
              <w:marRight w:val="0"/>
              <w:marTop w:val="0"/>
              <w:marBottom w:val="0"/>
              <w:divBdr>
                <w:top w:val="none" w:sz="0" w:space="0" w:color="auto"/>
                <w:left w:val="none" w:sz="0" w:space="0" w:color="auto"/>
                <w:bottom w:val="none" w:sz="0" w:space="0" w:color="auto"/>
                <w:right w:val="none" w:sz="0" w:space="0" w:color="auto"/>
              </w:divBdr>
            </w:div>
            <w:div w:id="1360542490">
              <w:marLeft w:val="0"/>
              <w:marRight w:val="0"/>
              <w:marTop w:val="0"/>
              <w:marBottom w:val="0"/>
              <w:divBdr>
                <w:top w:val="none" w:sz="0" w:space="0" w:color="auto"/>
                <w:left w:val="none" w:sz="0" w:space="0" w:color="auto"/>
                <w:bottom w:val="none" w:sz="0" w:space="0" w:color="auto"/>
                <w:right w:val="none" w:sz="0" w:space="0" w:color="auto"/>
              </w:divBdr>
            </w:div>
            <w:div w:id="1597324249">
              <w:marLeft w:val="0"/>
              <w:marRight w:val="0"/>
              <w:marTop w:val="0"/>
              <w:marBottom w:val="0"/>
              <w:divBdr>
                <w:top w:val="none" w:sz="0" w:space="0" w:color="auto"/>
                <w:left w:val="none" w:sz="0" w:space="0" w:color="auto"/>
                <w:bottom w:val="none" w:sz="0" w:space="0" w:color="auto"/>
                <w:right w:val="none" w:sz="0" w:space="0" w:color="auto"/>
              </w:divBdr>
            </w:div>
            <w:div w:id="496966477">
              <w:marLeft w:val="0"/>
              <w:marRight w:val="0"/>
              <w:marTop w:val="0"/>
              <w:marBottom w:val="0"/>
              <w:divBdr>
                <w:top w:val="none" w:sz="0" w:space="0" w:color="auto"/>
                <w:left w:val="none" w:sz="0" w:space="0" w:color="auto"/>
                <w:bottom w:val="none" w:sz="0" w:space="0" w:color="auto"/>
                <w:right w:val="none" w:sz="0" w:space="0" w:color="auto"/>
              </w:divBdr>
            </w:div>
            <w:div w:id="1921328081">
              <w:marLeft w:val="0"/>
              <w:marRight w:val="0"/>
              <w:marTop w:val="0"/>
              <w:marBottom w:val="0"/>
              <w:divBdr>
                <w:top w:val="none" w:sz="0" w:space="0" w:color="auto"/>
                <w:left w:val="none" w:sz="0" w:space="0" w:color="auto"/>
                <w:bottom w:val="none" w:sz="0" w:space="0" w:color="auto"/>
                <w:right w:val="none" w:sz="0" w:space="0" w:color="auto"/>
              </w:divBdr>
            </w:div>
            <w:div w:id="485359937">
              <w:marLeft w:val="0"/>
              <w:marRight w:val="0"/>
              <w:marTop w:val="0"/>
              <w:marBottom w:val="0"/>
              <w:divBdr>
                <w:top w:val="none" w:sz="0" w:space="0" w:color="auto"/>
                <w:left w:val="none" w:sz="0" w:space="0" w:color="auto"/>
                <w:bottom w:val="none" w:sz="0" w:space="0" w:color="auto"/>
                <w:right w:val="none" w:sz="0" w:space="0" w:color="auto"/>
              </w:divBdr>
            </w:div>
            <w:div w:id="321275948">
              <w:marLeft w:val="0"/>
              <w:marRight w:val="0"/>
              <w:marTop w:val="0"/>
              <w:marBottom w:val="0"/>
              <w:divBdr>
                <w:top w:val="none" w:sz="0" w:space="0" w:color="auto"/>
                <w:left w:val="none" w:sz="0" w:space="0" w:color="auto"/>
                <w:bottom w:val="none" w:sz="0" w:space="0" w:color="auto"/>
                <w:right w:val="none" w:sz="0" w:space="0" w:color="auto"/>
              </w:divBdr>
            </w:div>
            <w:div w:id="1426533164">
              <w:marLeft w:val="0"/>
              <w:marRight w:val="0"/>
              <w:marTop w:val="0"/>
              <w:marBottom w:val="0"/>
              <w:divBdr>
                <w:top w:val="none" w:sz="0" w:space="0" w:color="auto"/>
                <w:left w:val="none" w:sz="0" w:space="0" w:color="auto"/>
                <w:bottom w:val="none" w:sz="0" w:space="0" w:color="auto"/>
                <w:right w:val="none" w:sz="0" w:space="0" w:color="auto"/>
              </w:divBdr>
            </w:div>
            <w:div w:id="1344478239">
              <w:marLeft w:val="0"/>
              <w:marRight w:val="0"/>
              <w:marTop w:val="0"/>
              <w:marBottom w:val="0"/>
              <w:divBdr>
                <w:top w:val="none" w:sz="0" w:space="0" w:color="auto"/>
                <w:left w:val="none" w:sz="0" w:space="0" w:color="auto"/>
                <w:bottom w:val="none" w:sz="0" w:space="0" w:color="auto"/>
                <w:right w:val="none" w:sz="0" w:space="0" w:color="auto"/>
              </w:divBdr>
            </w:div>
            <w:div w:id="1450978800">
              <w:marLeft w:val="0"/>
              <w:marRight w:val="0"/>
              <w:marTop w:val="0"/>
              <w:marBottom w:val="0"/>
              <w:divBdr>
                <w:top w:val="none" w:sz="0" w:space="0" w:color="auto"/>
                <w:left w:val="none" w:sz="0" w:space="0" w:color="auto"/>
                <w:bottom w:val="none" w:sz="0" w:space="0" w:color="auto"/>
                <w:right w:val="none" w:sz="0" w:space="0" w:color="auto"/>
              </w:divBdr>
            </w:div>
            <w:div w:id="1543322022">
              <w:marLeft w:val="0"/>
              <w:marRight w:val="0"/>
              <w:marTop w:val="0"/>
              <w:marBottom w:val="0"/>
              <w:divBdr>
                <w:top w:val="none" w:sz="0" w:space="0" w:color="auto"/>
                <w:left w:val="none" w:sz="0" w:space="0" w:color="auto"/>
                <w:bottom w:val="none" w:sz="0" w:space="0" w:color="auto"/>
                <w:right w:val="none" w:sz="0" w:space="0" w:color="auto"/>
              </w:divBdr>
            </w:div>
            <w:div w:id="780995541">
              <w:marLeft w:val="0"/>
              <w:marRight w:val="0"/>
              <w:marTop w:val="0"/>
              <w:marBottom w:val="0"/>
              <w:divBdr>
                <w:top w:val="none" w:sz="0" w:space="0" w:color="auto"/>
                <w:left w:val="none" w:sz="0" w:space="0" w:color="auto"/>
                <w:bottom w:val="none" w:sz="0" w:space="0" w:color="auto"/>
                <w:right w:val="none" w:sz="0" w:space="0" w:color="auto"/>
              </w:divBdr>
            </w:div>
            <w:div w:id="1834879192">
              <w:marLeft w:val="0"/>
              <w:marRight w:val="0"/>
              <w:marTop w:val="0"/>
              <w:marBottom w:val="0"/>
              <w:divBdr>
                <w:top w:val="none" w:sz="0" w:space="0" w:color="auto"/>
                <w:left w:val="none" w:sz="0" w:space="0" w:color="auto"/>
                <w:bottom w:val="none" w:sz="0" w:space="0" w:color="auto"/>
                <w:right w:val="none" w:sz="0" w:space="0" w:color="auto"/>
              </w:divBdr>
            </w:div>
            <w:div w:id="1105540185">
              <w:marLeft w:val="0"/>
              <w:marRight w:val="0"/>
              <w:marTop w:val="0"/>
              <w:marBottom w:val="0"/>
              <w:divBdr>
                <w:top w:val="none" w:sz="0" w:space="0" w:color="auto"/>
                <w:left w:val="none" w:sz="0" w:space="0" w:color="auto"/>
                <w:bottom w:val="none" w:sz="0" w:space="0" w:color="auto"/>
                <w:right w:val="none" w:sz="0" w:space="0" w:color="auto"/>
              </w:divBdr>
            </w:div>
            <w:div w:id="1645815369">
              <w:marLeft w:val="0"/>
              <w:marRight w:val="0"/>
              <w:marTop w:val="0"/>
              <w:marBottom w:val="0"/>
              <w:divBdr>
                <w:top w:val="none" w:sz="0" w:space="0" w:color="auto"/>
                <w:left w:val="none" w:sz="0" w:space="0" w:color="auto"/>
                <w:bottom w:val="none" w:sz="0" w:space="0" w:color="auto"/>
                <w:right w:val="none" w:sz="0" w:space="0" w:color="auto"/>
              </w:divBdr>
            </w:div>
            <w:div w:id="1497377710">
              <w:marLeft w:val="0"/>
              <w:marRight w:val="0"/>
              <w:marTop w:val="0"/>
              <w:marBottom w:val="0"/>
              <w:divBdr>
                <w:top w:val="none" w:sz="0" w:space="0" w:color="auto"/>
                <w:left w:val="none" w:sz="0" w:space="0" w:color="auto"/>
                <w:bottom w:val="none" w:sz="0" w:space="0" w:color="auto"/>
                <w:right w:val="none" w:sz="0" w:space="0" w:color="auto"/>
              </w:divBdr>
            </w:div>
          </w:divsChild>
        </w:div>
        <w:div w:id="1074669194">
          <w:marLeft w:val="0"/>
          <w:marRight w:val="0"/>
          <w:marTop w:val="0"/>
          <w:marBottom w:val="0"/>
          <w:divBdr>
            <w:top w:val="none" w:sz="0" w:space="0" w:color="auto"/>
            <w:left w:val="none" w:sz="0" w:space="0" w:color="auto"/>
            <w:bottom w:val="none" w:sz="0" w:space="0" w:color="auto"/>
            <w:right w:val="none" w:sz="0" w:space="0" w:color="auto"/>
          </w:divBdr>
          <w:divsChild>
            <w:div w:id="1800030003">
              <w:marLeft w:val="0"/>
              <w:marRight w:val="0"/>
              <w:marTop w:val="0"/>
              <w:marBottom w:val="0"/>
              <w:divBdr>
                <w:top w:val="none" w:sz="0" w:space="0" w:color="auto"/>
                <w:left w:val="none" w:sz="0" w:space="0" w:color="auto"/>
                <w:bottom w:val="none" w:sz="0" w:space="0" w:color="auto"/>
                <w:right w:val="none" w:sz="0" w:space="0" w:color="auto"/>
              </w:divBdr>
            </w:div>
            <w:div w:id="430008786">
              <w:marLeft w:val="0"/>
              <w:marRight w:val="0"/>
              <w:marTop w:val="0"/>
              <w:marBottom w:val="0"/>
              <w:divBdr>
                <w:top w:val="none" w:sz="0" w:space="0" w:color="auto"/>
                <w:left w:val="none" w:sz="0" w:space="0" w:color="auto"/>
                <w:bottom w:val="none" w:sz="0" w:space="0" w:color="auto"/>
                <w:right w:val="none" w:sz="0" w:space="0" w:color="auto"/>
              </w:divBdr>
            </w:div>
            <w:div w:id="922959634">
              <w:marLeft w:val="0"/>
              <w:marRight w:val="0"/>
              <w:marTop w:val="0"/>
              <w:marBottom w:val="0"/>
              <w:divBdr>
                <w:top w:val="none" w:sz="0" w:space="0" w:color="auto"/>
                <w:left w:val="none" w:sz="0" w:space="0" w:color="auto"/>
                <w:bottom w:val="none" w:sz="0" w:space="0" w:color="auto"/>
                <w:right w:val="none" w:sz="0" w:space="0" w:color="auto"/>
              </w:divBdr>
            </w:div>
            <w:div w:id="509487383">
              <w:marLeft w:val="0"/>
              <w:marRight w:val="0"/>
              <w:marTop w:val="0"/>
              <w:marBottom w:val="0"/>
              <w:divBdr>
                <w:top w:val="none" w:sz="0" w:space="0" w:color="auto"/>
                <w:left w:val="none" w:sz="0" w:space="0" w:color="auto"/>
                <w:bottom w:val="none" w:sz="0" w:space="0" w:color="auto"/>
                <w:right w:val="none" w:sz="0" w:space="0" w:color="auto"/>
              </w:divBdr>
            </w:div>
            <w:div w:id="1807434324">
              <w:marLeft w:val="0"/>
              <w:marRight w:val="0"/>
              <w:marTop w:val="0"/>
              <w:marBottom w:val="0"/>
              <w:divBdr>
                <w:top w:val="none" w:sz="0" w:space="0" w:color="auto"/>
                <w:left w:val="none" w:sz="0" w:space="0" w:color="auto"/>
                <w:bottom w:val="none" w:sz="0" w:space="0" w:color="auto"/>
                <w:right w:val="none" w:sz="0" w:space="0" w:color="auto"/>
              </w:divBdr>
            </w:div>
            <w:div w:id="958687203">
              <w:marLeft w:val="0"/>
              <w:marRight w:val="0"/>
              <w:marTop w:val="0"/>
              <w:marBottom w:val="0"/>
              <w:divBdr>
                <w:top w:val="none" w:sz="0" w:space="0" w:color="auto"/>
                <w:left w:val="none" w:sz="0" w:space="0" w:color="auto"/>
                <w:bottom w:val="none" w:sz="0" w:space="0" w:color="auto"/>
                <w:right w:val="none" w:sz="0" w:space="0" w:color="auto"/>
              </w:divBdr>
            </w:div>
            <w:div w:id="173568832">
              <w:marLeft w:val="0"/>
              <w:marRight w:val="0"/>
              <w:marTop w:val="0"/>
              <w:marBottom w:val="0"/>
              <w:divBdr>
                <w:top w:val="none" w:sz="0" w:space="0" w:color="auto"/>
                <w:left w:val="none" w:sz="0" w:space="0" w:color="auto"/>
                <w:bottom w:val="none" w:sz="0" w:space="0" w:color="auto"/>
                <w:right w:val="none" w:sz="0" w:space="0" w:color="auto"/>
              </w:divBdr>
            </w:div>
            <w:div w:id="226305826">
              <w:marLeft w:val="0"/>
              <w:marRight w:val="0"/>
              <w:marTop w:val="0"/>
              <w:marBottom w:val="0"/>
              <w:divBdr>
                <w:top w:val="none" w:sz="0" w:space="0" w:color="auto"/>
                <w:left w:val="none" w:sz="0" w:space="0" w:color="auto"/>
                <w:bottom w:val="none" w:sz="0" w:space="0" w:color="auto"/>
                <w:right w:val="none" w:sz="0" w:space="0" w:color="auto"/>
              </w:divBdr>
            </w:div>
            <w:div w:id="1329137984">
              <w:marLeft w:val="0"/>
              <w:marRight w:val="0"/>
              <w:marTop w:val="0"/>
              <w:marBottom w:val="0"/>
              <w:divBdr>
                <w:top w:val="none" w:sz="0" w:space="0" w:color="auto"/>
                <w:left w:val="none" w:sz="0" w:space="0" w:color="auto"/>
                <w:bottom w:val="none" w:sz="0" w:space="0" w:color="auto"/>
                <w:right w:val="none" w:sz="0" w:space="0" w:color="auto"/>
              </w:divBdr>
            </w:div>
            <w:div w:id="135605634">
              <w:marLeft w:val="0"/>
              <w:marRight w:val="0"/>
              <w:marTop w:val="0"/>
              <w:marBottom w:val="0"/>
              <w:divBdr>
                <w:top w:val="none" w:sz="0" w:space="0" w:color="auto"/>
                <w:left w:val="none" w:sz="0" w:space="0" w:color="auto"/>
                <w:bottom w:val="none" w:sz="0" w:space="0" w:color="auto"/>
                <w:right w:val="none" w:sz="0" w:space="0" w:color="auto"/>
              </w:divBdr>
            </w:div>
            <w:div w:id="1774858681">
              <w:marLeft w:val="0"/>
              <w:marRight w:val="0"/>
              <w:marTop w:val="0"/>
              <w:marBottom w:val="0"/>
              <w:divBdr>
                <w:top w:val="none" w:sz="0" w:space="0" w:color="auto"/>
                <w:left w:val="none" w:sz="0" w:space="0" w:color="auto"/>
                <w:bottom w:val="none" w:sz="0" w:space="0" w:color="auto"/>
                <w:right w:val="none" w:sz="0" w:space="0" w:color="auto"/>
              </w:divBdr>
            </w:div>
            <w:div w:id="167794656">
              <w:marLeft w:val="0"/>
              <w:marRight w:val="0"/>
              <w:marTop w:val="0"/>
              <w:marBottom w:val="0"/>
              <w:divBdr>
                <w:top w:val="none" w:sz="0" w:space="0" w:color="auto"/>
                <w:left w:val="none" w:sz="0" w:space="0" w:color="auto"/>
                <w:bottom w:val="none" w:sz="0" w:space="0" w:color="auto"/>
                <w:right w:val="none" w:sz="0" w:space="0" w:color="auto"/>
              </w:divBdr>
            </w:div>
            <w:div w:id="1508522611">
              <w:marLeft w:val="0"/>
              <w:marRight w:val="0"/>
              <w:marTop w:val="0"/>
              <w:marBottom w:val="0"/>
              <w:divBdr>
                <w:top w:val="none" w:sz="0" w:space="0" w:color="auto"/>
                <w:left w:val="none" w:sz="0" w:space="0" w:color="auto"/>
                <w:bottom w:val="none" w:sz="0" w:space="0" w:color="auto"/>
                <w:right w:val="none" w:sz="0" w:space="0" w:color="auto"/>
              </w:divBdr>
            </w:div>
            <w:div w:id="1851984409">
              <w:marLeft w:val="0"/>
              <w:marRight w:val="0"/>
              <w:marTop w:val="0"/>
              <w:marBottom w:val="0"/>
              <w:divBdr>
                <w:top w:val="none" w:sz="0" w:space="0" w:color="auto"/>
                <w:left w:val="none" w:sz="0" w:space="0" w:color="auto"/>
                <w:bottom w:val="none" w:sz="0" w:space="0" w:color="auto"/>
                <w:right w:val="none" w:sz="0" w:space="0" w:color="auto"/>
              </w:divBdr>
            </w:div>
            <w:div w:id="2045978448">
              <w:marLeft w:val="0"/>
              <w:marRight w:val="0"/>
              <w:marTop w:val="0"/>
              <w:marBottom w:val="0"/>
              <w:divBdr>
                <w:top w:val="none" w:sz="0" w:space="0" w:color="auto"/>
                <w:left w:val="none" w:sz="0" w:space="0" w:color="auto"/>
                <w:bottom w:val="none" w:sz="0" w:space="0" w:color="auto"/>
                <w:right w:val="none" w:sz="0" w:space="0" w:color="auto"/>
              </w:divBdr>
            </w:div>
          </w:divsChild>
        </w:div>
        <w:div w:id="259922106">
          <w:marLeft w:val="0"/>
          <w:marRight w:val="0"/>
          <w:marTop w:val="0"/>
          <w:marBottom w:val="0"/>
          <w:divBdr>
            <w:top w:val="none" w:sz="0" w:space="0" w:color="auto"/>
            <w:left w:val="none" w:sz="0" w:space="0" w:color="auto"/>
            <w:bottom w:val="none" w:sz="0" w:space="0" w:color="auto"/>
            <w:right w:val="none" w:sz="0" w:space="0" w:color="auto"/>
          </w:divBdr>
        </w:div>
        <w:div w:id="854002772">
          <w:marLeft w:val="0"/>
          <w:marRight w:val="0"/>
          <w:marTop w:val="0"/>
          <w:marBottom w:val="0"/>
          <w:divBdr>
            <w:top w:val="none" w:sz="0" w:space="0" w:color="auto"/>
            <w:left w:val="none" w:sz="0" w:space="0" w:color="auto"/>
            <w:bottom w:val="none" w:sz="0" w:space="0" w:color="auto"/>
            <w:right w:val="none" w:sz="0" w:space="0" w:color="auto"/>
          </w:divBdr>
        </w:div>
        <w:div w:id="214976106">
          <w:marLeft w:val="0"/>
          <w:marRight w:val="0"/>
          <w:marTop w:val="0"/>
          <w:marBottom w:val="0"/>
          <w:divBdr>
            <w:top w:val="none" w:sz="0" w:space="0" w:color="auto"/>
            <w:left w:val="none" w:sz="0" w:space="0" w:color="auto"/>
            <w:bottom w:val="none" w:sz="0" w:space="0" w:color="auto"/>
            <w:right w:val="none" w:sz="0" w:space="0" w:color="auto"/>
          </w:divBdr>
        </w:div>
        <w:div w:id="2042121531">
          <w:marLeft w:val="0"/>
          <w:marRight w:val="0"/>
          <w:marTop w:val="0"/>
          <w:marBottom w:val="0"/>
          <w:divBdr>
            <w:top w:val="none" w:sz="0" w:space="0" w:color="auto"/>
            <w:left w:val="none" w:sz="0" w:space="0" w:color="auto"/>
            <w:bottom w:val="none" w:sz="0" w:space="0" w:color="auto"/>
            <w:right w:val="none" w:sz="0" w:space="0" w:color="auto"/>
          </w:divBdr>
        </w:div>
        <w:div w:id="1787264080">
          <w:marLeft w:val="0"/>
          <w:marRight w:val="0"/>
          <w:marTop w:val="0"/>
          <w:marBottom w:val="0"/>
          <w:divBdr>
            <w:top w:val="none" w:sz="0" w:space="0" w:color="auto"/>
            <w:left w:val="none" w:sz="0" w:space="0" w:color="auto"/>
            <w:bottom w:val="none" w:sz="0" w:space="0" w:color="auto"/>
            <w:right w:val="none" w:sz="0" w:space="0" w:color="auto"/>
          </w:divBdr>
        </w:div>
        <w:div w:id="832526009">
          <w:marLeft w:val="0"/>
          <w:marRight w:val="0"/>
          <w:marTop w:val="0"/>
          <w:marBottom w:val="0"/>
          <w:divBdr>
            <w:top w:val="none" w:sz="0" w:space="0" w:color="auto"/>
            <w:left w:val="none" w:sz="0" w:space="0" w:color="auto"/>
            <w:bottom w:val="none" w:sz="0" w:space="0" w:color="auto"/>
            <w:right w:val="none" w:sz="0" w:space="0" w:color="auto"/>
          </w:divBdr>
        </w:div>
        <w:div w:id="409695980">
          <w:marLeft w:val="0"/>
          <w:marRight w:val="0"/>
          <w:marTop w:val="0"/>
          <w:marBottom w:val="0"/>
          <w:divBdr>
            <w:top w:val="none" w:sz="0" w:space="0" w:color="auto"/>
            <w:left w:val="none" w:sz="0" w:space="0" w:color="auto"/>
            <w:bottom w:val="none" w:sz="0" w:space="0" w:color="auto"/>
            <w:right w:val="none" w:sz="0" w:space="0" w:color="auto"/>
          </w:divBdr>
        </w:div>
        <w:div w:id="2021275027">
          <w:marLeft w:val="0"/>
          <w:marRight w:val="0"/>
          <w:marTop w:val="0"/>
          <w:marBottom w:val="0"/>
          <w:divBdr>
            <w:top w:val="none" w:sz="0" w:space="0" w:color="auto"/>
            <w:left w:val="none" w:sz="0" w:space="0" w:color="auto"/>
            <w:bottom w:val="none" w:sz="0" w:space="0" w:color="auto"/>
            <w:right w:val="none" w:sz="0" w:space="0" w:color="auto"/>
          </w:divBdr>
        </w:div>
        <w:div w:id="1932470668">
          <w:marLeft w:val="0"/>
          <w:marRight w:val="0"/>
          <w:marTop w:val="0"/>
          <w:marBottom w:val="0"/>
          <w:divBdr>
            <w:top w:val="none" w:sz="0" w:space="0" w:color="auto"/>
            <w:left w:val="none" w:sz="0" w:space="0" w:color="auto"/>
            <w:bottom w:val="none" w:sz="0" w:space="0" w:color="auto"/>
            <w:right w:val="none" w:sz="0" w:space="0" w:color="auto"/>
          </w:divBdr>
        </w:div>
      </w:divsChild>
    </w:div>
    <w:div w:id="1960453681">
      <w:bodyDiv w:val="1"/>
      <w:marLeft w:val="0"/>
      <w:marRight w:val="0"/>
      <w:marTop w:val="0"/>
      <w:marBottom w:val="0"/>
      <w:divBdr>
        <w:top w:val="none" w:sz="0" w:space="0" w:color="auto"/>
        <w:left w:val="none" w:sz="0" w:space="0" w:color="auto"/>
        <w:bottom w:val="none" w:sz="0" w:space="0" w:color="auto"/>
        <w:right w:val="none" w:sz="0" w:space="0" w:color="auto"/>
      </w:divBdr>
    </w:div>
    <w:div w:id="1991013138">
      <w:bodyDiv w:val="1"/>
      <w:marLeft w:val="0"/>
      <w:marRight w:val="0"/>
      <w:marTop w:val="0"/>
      <w:marBottom w:val="0"/>
      <w:divBdr>
        <w:top w:val="none" w:sz="0" w:space="0" w:color="auto"/>
        <w:left w:val="none" w:sz="0" w:space="0" w:color="auto"/>
        <w:bottom w:val="none" w:sz="0" w:space="0" w:color="auto"/>
        <w:right w:val="none" w:sz="0" w:space="0" w:color="auto"/>
      </w:divBdr>
    </w:div>
    <w:div w:id="1997419854">
      <w:bodyDiv w:val="1"/>
      <w:marLeft w:val="0"/>
      <w:marRight w:val="0"/>
      <w:marTop w:val="0"/>
      <w:marBottom w:val="0"/>
      <w:divBdr>
        <w:top w:val="none" w:sz="0" w:space="0" w:color="auto"/>
        <w:left w:val="none" w:sz="0" w:space="0" w:color="auto"/>
        <w:bottom w:val="none" w:sz="0" w:space="0" w:color="auto"/>
        <w:right w:val="none" w:sz="0" w:space="0" w:color="auto"/>
      </w:divBdr>
      <w:divsChild>
        <w:div w:id="1624312719">
          <w:marLeft w:val="0"/>
          <w:marRight w:val="0"/>
          <w:marTop w:val="0"/>
          <w:marBottom w:val="0"/>
          <w:divBdr>
            <w:top w:val="none" w:sz="0" w:space="0" w:color="auto"/>
            <w:left w:val="none" w:sz="0" w:space="0" w:color="auto"/>
            <w:bottom w:val="none" w:sz="0" w:space="0" w:color="auto"/>
            <w:right w:val="none" w:sz="0" w:space="0" w:color="auto"/>
          </w:divBdr>
          <w:divsChild>
            <w:div w:id="1714495516">
              <w:marLeft w:val="0"/>
              <w:marRight w:val="0"/>
              <w:marTop w:val="0"/>
              <w:marBottom w:val="0"/>
              <w:divBdr>
                <w:top w:val="none" w:sz="0" w:space="0" w:color="auto"/>
                <w:left w:val="none" w:sz="0" w:space="0" w:color="auto"/>
                <w:bottom w:val="none" w:sz="0" w:space="0" w:color="auto"/>
                <w:right w:val="none" w:sz="0" w:space="0" w:color="auto"/>
              </w:divBdr>
              <w:divsChild>
                <w:div w:id="133268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90019">
      <w:bodyDiv w:val="1"/>
      <w:marLeft w:val="0"/>
      <w:marRight w:val="0"/>
      <w:marTop w:val="0"/>
      <w:marBottom w:val="0"/>
      <w:divBdr>
        <w:top w:val="none" w:sz="0" w:space="0" w:color="auto"/>
        <w:left w:val="none" w:sz="0" w:space="0" w:color="auto"/>
        <w:bottom w:val="none" w:sz="0" w:space="0" w:color="auto"/>
        <w:right w:val="none" w:sz="0" w:space="0" w:color="auto"/>
      </w:divBdr>
    </w:div>
    <w:div w:id="2002729291">
      <w:bodyDiv w:val="1"/>
      <w:marLeft w:val="0"/>
      <w:marRight w:val="0"/>
      <w:marTop w:val="0"/>
      <w:marBottom w:val="0"/>
      <w:divBdr>
        <w:top w:val="none" w:sz="0" w:space="0" w:color="auto"/>
        <w:left w:val="none" w:sz="0" w:space="0" w:color="auto"/>
        <w:bottom w:val="none" w:sz="0" w:space="0" w:color="auto"/>
        <w:right w:val="none" w:sz="0" w:space="0" w:color="auto"/>
      </w:divBdr>
    </w:div>
    <w:div w:id="2028823317">
      <w:bodyDiv w:val="1"/>
      <w:marLeft w:val="0"/>
      <w:marRight w:val="0"/>
      <w:marTop w:val="0"/>
      <w:marBottom w:val="0"/>
      <w:divBdr>
        <w:top w:val="none" w:sz="0" w:space="0" w:color="auto"/>
        <w:left w:val="none" w:sz="0" w:space="0" w:color="auto"/>
        <w:bottom w:val="none" w:sz="0" w:space="0" w:color="auto"/>
        <w:right w:val="none" w:sz="0" w:space="0" w:color="auto"/>
      </w:divBdr>
    </w:div>
    <w:div w:id="2066754022">
      <w:bodyDiv w:val="1"/>
      <w:marLeft w:val="0"/>
      <w:marRight w:val="0"/>
      <w:marTop w:val="0"/>
      <w:marBottom w:val="0"/>
      <w:divBdr>
        <w:top w:val="none" w:sz="0" w:space="0" w:color="auto"/>
        <w:left w:val="none" w:sz="0" w:space="0" w:color="auto"/>
        <w:bottom w:val="none" w:sz="0" w:space="0" w:color="auto"/>
        <w:right w:val="none" w:sz="0" w:space="0" w:color="auto"/>
      </w:divBdr>
      <w:divsChild>
        <w:div w:id="2091848175">
          <w:marLeft w:val="0"/>
          <w:marRight w:val="0"/>
          <w:marTop w:val="0"/>
          <w:marBottom w:val="0"/>
          <w:divBdr>
            <w:top w:val="none" w:sz="0" w:space="0" w:color="auto"/>
            <w:left w:val="none" w:sz="0" w:space="0" w:color="auto"/>
            <w:bottom w:val="none" w:sz="0" w:space="0" w:color="auto"/>
            <w:right w:val="none" w:sz="0" w:space="0" w:color="auto"/>
          </w:divBdr>
          <w:divsChild>
            <w:div w:id="1071850065">
              <w:marLeft w:val="0"/>
              <w:marRight w:val="0"/>
              <w:marTop w:val="0"/>
              <w:marBottom w:val="0"/>
              <w:divBdr>
                <w:top w:val="none" w:sz="0" w:space="0" w:color="auto"/>
                <w:left w:val="none" w:sz="0" w:space="0" w:color="auto"/>
                <w:bottom w:val="none" w:sz="0" w:space="0" w:color="auto"/>
                <w:right w:val="none" w:sz="0" w:space="0" w:color="auto"/>
              </w:divBdr>
              <w:divsChild>
                <w:div w:id="20937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642667">
      <w:bodyDiv w:val="1"/>
      <w:marLeft w:val="0"/>
      <w:marRight w:val="0"/>
      <w:marTop w:val="0"/>
      <w:marBottom w:val="0"/>
      <w:divBdr>
        <w:top w:val="none" w:sz="0" w:space="0" w:color="auto"/>
        <w:left w:val="none" w:sz="0" w:space="0" w:color="auto"/>
        <w:bottom w:val="none" w:sz="0" w:space="0" w:color="auto"/>
        <w:right w:val="none" w:sz="0" w:space="0" w:color="auto"/>
      </w:divBdr>
    </w:div>
    <w:div w:id="2077707154">
      <w:bodyDiv w:val="1"/>
      <w:marLeft w:val="0"/>
      <w:marRight w:val="0"/>
      <w:marTop w:val="0"/>
      <w:marBottom w:val="0"/>
      <w:divBdr>
        <w:top w:val="none" w:sz="0" w:space="0" w:color="auto"/>
        <w:left w:val="none" w:sz="0" w:space="0" w:color="auto"/>
        <w:bottom w:val="none" w:sz="0" w:space="0" w:color="auto"/>
        <w:right w:val="none" w:sz="0" w:space="0" w:color="auto"/>
      </w:divBdr>
      <w:divsChild>
        <w:div w:id="584001575">
          <w:marLeft w:val="0"/>
          <w:marRight w:val="0"/>
          <w:marTop w:val="0"/>
          <w:marBottom w:val="0"/>
          <w:divBdr>
            <w:top w:val="none" w:sz="0" w:space="0" w:color="auto"/>
            <w:left w:val="none" w:sz="0" w:space="0" w:color="auto"/>
            <w:bottom w:val="none" w:sz="0" w:space="0" w:color="auto"/>
            <w:right w:val="none" w:sz="0" w:space="0" w:color="auto"/>
          </w:divBdr>
          <w:divsChild>
            <w:div w:id="1990750100">
              <w:marLeft w:val="0"/>
              <w:marRight w:val="0"/>
              <w:marTop w:val="0"/>
              <w:marBottom w:val="0"/>
              <w:divBdr>
                <w:top w:val="none" w:sz="0" w:space="0" w:color="auto"/>
                <w:left w:val="none" w:sz="0" w:space="0" w:color="auto"/>
                <w:bottom w:val="none" w:sz="0" w:space="0" w:color="auto"/>
                <w:right w:val="none" w:sz="0" w:space="0" w:color="auto"/>
              </w:divBdr>
              <w:divsChild>
                <w:div w:id="17500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43733">
      <w:bodyDiv w:val="1"/>
      <w:marLeft w:val="0"/>
      <w:marRight w:val="0"/>
      <w:marTop w:val="0"/>
      <w:marBottom w:val="0"/>
      <w:divBdr>
        <w:top w:val="none" w:sz="0" w:space="0" w:color="auto"/>
        <w:left w:val="none" w:sz="0" w:space="0" w:color="auto"/>
        <w:bottom w:val="none" w:sz="0" w:space="0" w:color="auto"/>
        <w:right w:val="none" w:sz="0" w:space="0" w:color="auto"/>
      </w:divBdr>
    </w:div>
    <w:div w:id="2094350548">
      <w:bodyDiv w:val="1"/>
      <w:marLeft w:val="0"/>
      <w:marRight w:val="0"/>
      <w:marTop w:val="0"/>
      <w:marBottom w:val="0"/>
      <w:divBdr>
        <w:top w:val="none" w:sz="0" w:space="0" w:color="auto"/>
        <w:left w:val="none" w:sz="0" w:space="0" w:color="auto"/>
        <w:bottom w:val="none" w:sz="0" w:space="0" w:color="auto"/>
        <w:right w:val="none" w:sz="0" w:space="0" w:color="auto"/>
      </w:divBdr>
    </w:div>
    <w:div w:id="2103062718">
      <w:bodyDiv w:val="1"/>
      <w:marLeft w:val="0"/>
      <w:marRight w:val="0"/>
      <w:marTop w:val="0"/>
      <w:marBottom w:val="0"/>
      <w:divBdr>
        <w:top w:val="none" w:sz="0" w:space="0" w:color="auto"/>
        <w:left w:val="none" w:sz="0" w:space="0" w:color="auto"/>
        <w:bottom w:val="none" w:sz="0" w:space="0" w:color="auto"/>
        <w:right w:val="none" w:sz="0" w:space="0" w:color="auto"/>
      </w:divBdr>
    </w:div>
    <w:div w:id="2140225423">
      <w:bodyDiv w:val="1"/>
      <w:marLeft w:val="0"/>
      <w:marRight w:val="0"/>
      <w:marTop w:val="0"/>
      <w:marBottom w:val="0"/>
      <w:divBdr>
        <w:top w:val="none" w:sz="0" w:space="0" w:color="auto"/>
        <w:left w:val="none" w:sz="0" w:space="0" w:color="auto"/>
        <w:bottom w:val="none" w:sz="0" w:space="0" w:color="auto"/>
        <w:right w:val="none" w:sz="0" w:space="0" w:color="auto"/>
      </w:divBdr>
      <w:divsChild>
        <w:div w:id="1683119120">
          <w:marLeft w:val="0"/>
          <w:marRight w:val="0"/>
          <w:marTop w:val="0"/>
          <w:marBottom w:val="0"/>
          <w:divBdr>
            <w:top w:val="none" w:sz="0" w:space="0" w:color="auto"/>
            <w:left w:val="none" w:sz="0" w:space="0" w:color="auto"/>
            <w:bottom w:val="none" w:sz="0" w:space="0" w:color="auto"/>
            <w:right w:val="none" w:sz="0" w:space="0" w:color="auto"/>
          </w:divBdr>
          <w:divsChild>
            <w:div w:id="106119422">
              <w:marLeft w:val="0"/>
              <w:marRight w:val="0"/>
              <w:marTop w:val="0"/>
              <w:marBottom w:val="0"/>
              <w:divBdr>
                <w:top w:val="none" w:sz="0" w:space="0" w:color="auto"/>
                <w:left w:val="none" w:sz="0" w:space="0" w:color="auto"/>
                <w:bottom w:val="none" w:sz="0" w:space="0" w:color="auto"/>
                <w:right w:val="none" w:sz="0" w:space="0" w:color="auto"/>
              </w:divBdr>
              <w:divsChild>
                <w:div w:id="1303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ashboard.carsongroup.com/wp-content/uploads/2025/07/SSV-DU-2025-07-07-p4.png"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dashboard.carsongroup.com/wp-content/uploads/2025/07/SSV-DU-2025-07-07-p2.png"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dashboard.carsongroup.com/wp-content/uploads/2025/07/SSV-DU-2025-07-07-p6.png" TargetMode="External"/><Relationship Id="rId25" Type="http://schemas.openxmlformats.org/officeDocument/2006/relationships/hyperlink" Target="https://dashboard.carsongroup.com/wp-content/uploads/2025/07/SSV-DU-2025-07-07-p3.png"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ashboard.carsongroup.com/wp-content/uploads/2025/07/SSV-DU-2025-07-07-p11.png" TargetMode="External"/><Relationship Id="rId23" Type="http://schemas.openxmlformats.org/officeDocument/2006/relationships/hyperlink" Target="https://dashboard.carsongroup.com/wp-content/uploads/2025/07/SSV-DU-2025-07-07-p7.pn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dashboard.carsongroup.com/wp-content/uploads/2025/07/SSV-DU-2025-07-07-p12.pn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f1af370-ed9b-4bf3-b294-154ac100b346" xsi:nil="true"/>
    <lcf76f155ced4ddcb4097134ff3c332f xmlns="9ff369bb-aba1-469e-b7d7-7af4c786bda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11308BDD434F0E42A7F278ECFD0A819C" ma:contentTypeVersion="20" ma:contentTypeDescription="Create a new document." ma:contentTypeScope="" ma:versionID="1e98d8b956871aeb0ab9af5f55468bc2">
  <xsd:schema xmlns:xsd="http://www.w3.org/2001/XMLSchema" xmlns:xs="http://www.w3.org/2001/XMLSchema" xmlns:p="http://schemas.microsoft.com/office/2006/metadata/properties" xmlns:ns2="9ff369bb-aba1-469e-b7d7-7af4c786bda8" xmlns:ns3="3f1af370-ed9b-4bf3-b294-154ac100b346" targetNamespace="http://schemas.microsoft.com/office/2006/metadata/properties" ma:root="true" ma:fieldsID="c9d37952dbcc2b1b9a9cb1541e1ee782" ns2:_="" ns3:_="">
    <xsd:import namespace="9ff369bb-aba1-469e-b7d7-7af4c786bda8"/>
    <xsd:import namespace="3f1af370-ed9b-4bf3-b294-154ac100b3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369bb-aba1-469e-b7d7-7af4c786b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292e17-ac04-481b-b8f4-eef4ba915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1af370-ed9b-4bf3-b294-154ac100b3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406f0d-22e5-4852-aacc-134ddf4206b5}" ma:internalName="TaxCatchAll" ma:showField="CatchAllData" ma:web="3f1af370-ed9b-4bf3-b294-154ac100b3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777A04-D2B0-46C7-A573-07A3C8DC0BBC}">
  <ds:schemaRefs>
    <ds:schemaRef ds:uri="http://schemas.microsoft.com/sharepoint/v3/contenttype/forms"/>
  </ds:schemaRefs>
</ds:datastoreItem>
</file>

<file path=customXml/itemProps2.xml><?xml version="1.0" encoding="utf-8"?>
<ds:datastoreItem xmlns:ds="http://schemas.openxmlformats.org/officeDocument/2006/customXml" ds:itemID="{060B246D-1AE6-49F0-9E86-4780ABBAB046}">
  <ds:schemaRefs>
    <ds:schemaRef ds:uri="http://schemas.microsoft.com/office/2006/metadata/properties"/>
    <ds:schemaRef ds:uri="http://schemas.microsoft.com/office/infopath/2007/PartnerControls"/>
    <ds:schemaRef ds:uri="3f1af370-ed9b-4bf3-b294-154ac100b346"/>
    <ds:schemaRef ds:uri="9ff369bb-aba1-469e-b7d7-7af4c786bda8"/>
  </ds:schemaRefs>
</ds:datastoreItem>
</file>

<file path=customXml/itemProps3.xml><?xml version="1.0" encoding="utf-8"?>
<ds:datastoreItem xmlns:ds="http://schemas.openxmlformats.org/officeDocument/2006/customXml" ds:itemID="{D500E682-ACCB-EA4C-A0F2-9D1870A4E128}">
  <ds:schemaRefs>
    <ds:schemaRef ds:uri="http://schemas.openxmlformats.org/officeDocument/2006/bibliography"/>
  </ds:schemaRefs>
</ds:datastoreItem>
</file>

<file path=customXml/itemProps4.xml><?xml version="1.0" encoding="utf-8"?>
<ds:datastoreItem xmlns:ds="http://schemas.openxmlformats.org/officeDocument/2006/customXml" ds:itemID="{96CC3C7C-9D6C-47BE-B2B1-0AD575D75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369bb-aba1-469e-b7d7-7af4c786bda8"/>
    <ds:schemaRef ds:uri="3f1af370-ed9b-4bf3-b294-154ac100b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1775</Words>
  <Characters>10124</Characters>
  <Application>Microsoft Office Word</Application>
  <DocSecurity>0</DocSecurity>
  <Lines>84</Lines>
  <Paragraphs>23</Paragraphs>
  <ScaleCrop>false</ScaleCrop>
  <Company>Carson Wealth Management Group</Company>
  <LinksUpToDate>false</LinksUpToDate>
  <CharactersWithSpaces>11876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Advisor Analysis 01-06-14 CWMG</dc:title>
  <dc:creator>Peak Advisor Alliance</dc:creator>
  <cp:lastModifiedBy>Chelsi Balfour</cp:lastModifiedBy>
  <cp:revision>2</cp:revision>
  <cp:lastPrinted>2025-06-09T13:28:00Z</cp:lastPrinted>
  <dcterms:created xsi:type="dcterms:W3CDTF">2025-07-07T14:35:00Z</dcterms:created>
  <dcterms:modified xsi:type="dcterms:W3CDTF">2025-07-07T14:35:00Z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0x01010011308BDD434F0E42A7F278ECFD0A819C</vt:lpwstr>
  </property>
  <property fmtid="{D5CDD505-2E9C-101B-9397-08002B2CF9AE}" pid="3" name="MediaServiceImageTags">
    <vt:lpwstr/>
  </property>
</Properties>
</file>