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2FA28" w14:textId="77777777" w:rsidR="00015562" w:rsidRPr="004E1741" w:rsidRDefault="00015562" w:rsidP="00015562">
      <w:pPr>
        <w:ind w:left="360" w:hanging="360"/>
        <w:rPr>
          <w:sz w:val="28"/>
          <w:szCs w:val="28"/>
        </w:rPr>
      </w:pPr>
      <w:r w:rsidRPr="004E1741">
        <w:rPr>
          <w:sz w:val="28"/>
          <w:szCs w:val="28"/>
        </w:rPr>
        <w:t>S&amp;P 500 Approaching All-Time High but US Economic Momentum Slowing</w:t>
      </w:r>
    </w:p>
    <w:p w14:paraId="6243BEF9" w14:textId="77777777" w:rsidR="00015562" w:rsidRDefault="00015562" w:rsidP="00015562">
      <w:pPr>
        <w:pStyle w:val="ListParagraph"/>
        <w:numPr>
          <w:ilvl w:val="0"/>
          <w:numId w:val="35"/>
        </w:numPr>
        <w:spacing w:after="160" w:line="278" w:lineRule="auto"/>
      </w:pPr>
      <w:r>
        <w:t>The S&amp;P 500 moved higher again last week, inching closer to a new all-time high with the index breaking back above 6,000 on Friday.</w:t>
      </w:r>
    </w:p>
    <w:p w14:paraId="5C024C9E" w14:textId="77777777" w:rsidR="00015562" w:rsidRDefault="00015562" w:rsidP="00015562">
      <w:pPr>
        <w:pStyle w:val="ListParagraph"/>
        <w:numPr>
          <w:ilvl w:val="0"/>
          <w:numId w:val="35"/>
        </w:numPr>
        <w:spacing w:after="160" w:line="278" w:lineRule="auto"/>
      </w:pPr>
      <w:r>
        <w:t>It isn’t just the US—this is a global bull market, with many countries around the globe up double digits and hitting new highs.</w:t>
      </w:r>
    </w:p>
    <w:p w14:paraId="5F423465" w14:textId="77777777" w:rsidR="00015562" w:rsidRDefault="00015562" w:rsidP="00015562">
      <w:pPr>
        <w:pStyle w:val="ListParagraph"/>
        <w:numPr>
          <w:ilvl w:val="0"/>
          <w:numId w:val="35"/>
        </w:numPr>
        <w:spacing w:after="160" w:line="278" w:lineRule="auto"/>
      </w:pPr>
      <w:r>
        <w:t>2025 has seen unusual strength the day after a down day, another clue this is a strong bull market.</w:t>
      </w:r>
    </w:p>
    <w:p w14:paraId="09E0EF38" w14:textId="77777777" w:rsidR="00015562" w:rsidRDefault="00015562" w:rsidP="00015562">
      <w:pPr>
        <w:pStyle w:val="ListParagraph"/>
        <w:numPr>
          <w:ilvl w:val="0"/>
          <w:numId w:val="35"/>
        </w:numPr>
        <w:spacing w:after="160" w:line="278" w:lineRule="auto"/>
      </w:pPr>
      <w:r>
        <w:t xml:space="preserve">The Dow Jones Industrial Average turned 129 recently and we </w:t>
      </w:r>
      <w:proofErr w:type="gramStart"/>
      <w:r>
        <w:t>take a look</w:t>
      </w:r>
      <w:proofErr w:type="gramEnd"/>
      <w:r>
        <w:t xml:space="preserve"> at 12 interesting facts about </w:t>
      </w:r>
      <w:proofErr w:type="spellStart"/>
      <w:r>
        <w:t>ol</w:t>
      </w:r>
      <w:proofErr w:type="spellEnd"/>
      <w:r>
        <w:t>’ Papa Dow this week.</w:t>
      </w:r>
    </w:p>
    <w:p w14:paraId="1545F9BC" w14:textId="77777777" w:rsidR="00015562" w:rsidRDefault="00015562" w:rsidP="00015562">
      <w:pPr>
        <w:pStyle w:val="ListParagraph"/>
        <w:numPr>
          <w:ilvl w:val="0"/>
          <w:numId w:val="35"/>
        </w:numPr>
        <w:spacing w:after="160" w:line="278" w:lineRule="auto"/>
      </w:pPr>
      <w:r>
        <w:t>May payrolls were ok, but there was some weakness under the hood and US economic momentum has been slowing (but not stalling).</w:t>
      </w:r>
    </w:p>
    <w:p w14:paraId="388A523A" w14:textId="77777777" w:rsidR="00015562" w:rsidRPr="00173B3C" w:rsidRDefault="00015562" w:rsidP="00015562">
      <w:pPr>
        <w:rPr>
          <w:b/>
          <w:bCs/>
        </w:rPr>
      </w:pPr>
      <w:r w:rsidRPr="00173B3C">
        <w:rPr>
          <w:b/>
          <w:bCs/>
        </w:rPr>
        <w:t>Inching Closer to New Highs</w:t>
      </w:r>
    </w:p>
    <w:p w14:paraId="2D814600" w14:textId="77777777" w:rsidR="00015562" w:rsidRDefault="00015562" w:rsidP="00015562">
      <w:r>
        <w:t xml:space="preserve">Stocks had some drama last week as the president of the United States and the world’s richest man had a very public falling out, but that did little to slow down the bull market. The S&amp;P 500 is now just a chip shot away from new highs, something that was unfathomable to most this time two months ago. </w:t>
      </w:r>
    </w:p>
    <w:p w14:paraId="53673A0D" w14:textId="77777777" w:rsidR="00015562" w:rsidRDefault="00015562" w:rsidP="00015562">
      <w:r>
        <w:t>Although US returns have been fairly muted this year after the back-to-back 20% gains the previous two years, what might surprise many US investors is that most global stock markets are up nicely, with many making new 52-week or all-time highs. This is why having a globally diversified portfolio can benefit US-centric investors, as the US won’t always lead. The good news is we do anticipate the US may play catch up the rest of 2025, but big picture, this is a global bull market and investors are being rewarded for being in risk assets.</w:t>
      </w:r>
    </w:p>
    <w:p w14:paraId="3A2AEC93" w14:textId="77777777" w:rsidR="00015562" w:rsidRDefault="00015562" w:rsidP="00015562">
      <w:r w:rsidRPr="008166CF">
        <w:rPr>
          <w:noProof/>
        </w:rPr>
        <w:lastRenderedPageBreak/>
        <w:drawing>
          <wp:inline distT="0" distB="0" distL="0" distR="0" wp14:anchorId="0E06D250" wp14:editId="36BEEF99">
            <wp:extent cx="5943600" cy="5786755"/>
            <wp:effectExtent l="0" t="0" r="0" b="4445"/>
            <wp:docPr id="825379774" name="Picture 1"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79774" name="Picture 1" descr="A table with numbers and symbols&#10;&#10;AI-generated content may be incorrect."/>
                    <pic:cNvPicPr/>
                  </pic:nvPicPr>
                  <pic:blipFill>
                    <a:blip r:embed="rId11"/>
                    <a:stretch>
                      <a:fillRect/>
                    </a:stretch>
                  </pic:blipFill>
                  <pic:spPr>
                    <a:xfrm>
                      <a:off x="0" y="0"/>
                      <a:ext cx="5943600" cy="5786755"/>
                    </a:xfrm>
                    <a:prstGeom prst="rect">
                      <a:avLst/>
                    </a:prstGeom>
                  </pic:spPr>
                </pic:pic>
              </a:graphicData>
            </a:graphic>
          </wp:inline>
        </w:drawing>
      </w:r>
    </w:p>
    <w:p w14:paraId="1BC293CE" w14:textId="77777777" w:rsidR="00015562" w:rsidRPr="00667D8C" w:rsidRDefault="00015562" w:rsidP="00015562">
      <w:pPr>
        <w:rPr>
          <w:b/>
          <w:bCs/>
        </w:rPr>
      </w:pPr>
      <w:r w:rsidRPr="00667D8C">
        <w:rPr>
          <w:b/>
          <w:bCs/>
        </w:rPr>
        <w:t>The Rocky Balboa Market</w:t>
      </w:r>
    </w:p>
    <w:p w14:paraId="12ACF57E" w14:textId="77777777" w:rsidR="00015562" w:rsidRDefault="00015562" w:rsidP="00015562">
      <w:r>
        <w:t xml:space="preserve">Something unique about 2025 so far is how stocks have bounced back when they’ve been down. We playfully have dubbed it the Rocky Balboa market, as Rocky might get knocked down, but he always got back up (except in his first fight with Clubber Lang in Rocky III, but he won the climactic rematch). </w:t>
      </w:r>
    </w:p>
    <w:p w14:paraId="1052AA55" w14:textId="77777777" w:rsidR="00015562" w:rsidRDefault="00015562" w:rsidP="00015562">
      <w:r>
        <w:t xml:space="preserve">In fact, the day after a down day has seen the S&amp;P 500 up an average of </w:t>
      </w:r>
      <w:r w:rsidRPr="008166CF">
        <w:t>0.29%</w:t>
      </w:r>
      <w:r>
        <w:t xml:space="preserve"> this year</w:t>
      </w:r>
      <w:r w:rsidRPr="008166CF">
        <w:t xml:space="preserve">, </w:t>
      </w:r>
      <w:r>
        <w:t>which would rank as one of the best years ever. Since 1980, only 2020 would be better than 2025 so far. Other years that saw big returns after down days were 2003, 2008, 2009, 2020, and of course now. Yes, 2008 was a horrible year for stocks, but those other three years all were solid years after hiccups in the first quarter. This is another reason we expect to potentially see this bull market continue with a solid second half of the year.</w:t>
      </w:r>
    </w:p>
    <w:p w14:paraId="4E5D4443" w14:textId="77777777" w:rsidR="00015562" w:rsidRDefault="00015562" w:rsidP="00015562">
      <w:r>
        <w:rPr>
          <w:noProof/>
        </w:rPr>
        <w:lastRenderedPageBreak/>
        <w:drawing>
          <wp:inline distT="0" distB="0" distL="0" distR="0" wp14:anchorId="55FAA4AF" wp14:editId="51ECABA1">
            <wp:extent cx="6265135" cy="2385728"/>
            <wp:effectExtent l="0" t="0" r="2540" b="0"/>
            <wp:docPr id="1152553132" name="Picture 1" descr="A graph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53132" name="Picture 1" descr="A graph of two peopl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3975" cy="2392902"/>
                    </a:xfrm>
                    <a:prstGeom prst="rect">
                      <a:avLst/>
                    </a:prstGeom>
                    <a:noFill/>
                  </pic:spPr>
                </pic:pic>
              </a:graphicData>
            </a:graphic>
          </wp:inline>
        </w:drawing>
      </w:r>
    </w:p>
    <w:p w14:paraId="6B109FD2" w14:textId="77777777" w:rsidR="00015562" w:rsidRPr="00CE1A3B" w:rsidRDefault="00015562" w:rsidP="00015562">
      <w:pPr>
        <w:rPr>
          <w:b/>
          <w:bCs/>
        </w:rPr>
      </w:pPr>
      <w:r w:rsidRPr="00CE1A3B">
        <w:rPr>
          <w:b/>
          <w:bCs/>
        </w:rPr>
        <w:t>Happy Birthday, Papa Dow!</w:t>
      </w:r>
    </w:p>
    <w:p w14:paraId="77D02130" w14:textId="77777777" w:rsidR="00015562" w:rsidRPr="00CE1A3B" w:rsidRDefault="00015562" w:rsidP="00015562">
      <w:r w:rsidRPr="00CE1A3B">
        <w:t xml:space="preserve">We had a big birthday last week, as the Dow Jones Industrial Average turned 129 years young! It is the second oldest index (the Dow Jones Transportation Average is older) and was first calculated on May 26, </w:t>
      </w:r>
      <w:proofErr w:type="gramStart"/>
      <w:r w:rsidRPr="00CE1A3B">
        <w:t>1896</w:t>
      </w:r>
      <w:proofErr w:type="gramEnd"/>
      <w:r w:rsidRPr="00CE1A3B">
        <w:t xml:space="preserve"> by Charles Dow, co-founder of both the Wall Street Journal and Dow Jones &amp; Company.</w:t>
      </w:r>
    </w:p>
    <w:p w14:paraId="06962FD8" w14:textId="77777777" w:rsidR="00015562" w:rsidRPr="00CE1A3B" w:rsidRDefault="00015562" w:rsidP="00015562">
      <w:r>
        <w:t>The index</w:t>
      </w:r>
      <w:r w:rsidRPr="00CE1A3B">
        <w:t xml:space="preserve"> started </w:t>
      </w:r>
      <w:r>
        <w:t>with just</w:t>
      </w:r>
      <w:r w:rsidRPr="00CE1A3B">
        <w:t xml:space="preserve"> 12 companies, representing </w:t>
      </w:r>
      <w:r>
        <w:t>major segments</w:t>
      </w:r>
      <w:r w:rsidRPr="00CE1A3B">
        <w:t xml:space="preserve"> of the economy at the time, like leather, steel, and sugar. It was meant to gauge the overall health of the industrial sector. Of course, today it </w:t>
      </w:r>
      <w:r>
        <w:t>has</w:t>
      </w:r>
      <w:r w:rsidRPr="00CE1A3B">
        <w:t xml:space="preserve"> 30 of the largest publicly traded companies (as it has been since October 1928) and is still widely considered one of the most well-known and cited indices in the world, </w:t>
      </w:r>
      <w:r>
        <w:t>as well as</w:t>
      </w:r>
      <w:r w:rsidRPr="00CE1A3B">
        <w:t xml:space="preserve"> one of the best gauges for the overall health of the US economy.</w:t>
      </w:r>
    </w:p>
    <w:p w14:paraId="4AB61941" w14:textId="77777777" w:rsidR="00015562" w:rsidRPr="00CE1A3B" w:rsidRDefault="00015562" w:rsidP="00015562">
      <w:r w:rsidRPr="00CE1A3B">
        <w:t>Here are 12 fun stats to celebrate the big birthday:</w:t>
      </w:r>
    </w:p>
    <w:p w14:paraId="46F3BDC3" w14:textId="77777777" w:rsidR="00015562" w:rsidRPr="00CE1A3B" w:rsidRDefault="00015562" w:rsidP="00015562">
      <w:pPr>
        <w:numPr>
          <w:ilvl w:val="0"/>
          <w:numId w:val="36"/>
        </w:numPr>
        <w:spacing w:after="160" w:line="278" w:lineRule="auto"/>
      </w:pPr>
      <w:r w:rsidRPr="00CE1A3B">
        <w:t>None of the original 12 are left. General Electric was the most recent of the 12 to be included, but was it removed October 2018. Another fun stat, it was removed two other times in 1898 and again 1901, for a total of three times.</w:t>
      </w:r>
    </w:p>
    <w:p w14:paraId="0FC3B1F1" w14:textId="77777777" w:rsidR="00015562" w:rsidRPr="00CE1A3B" w:rsidRDefault="00015562" w:rsidP="00015562">
      <w:pPr>
        <w:numPr>
          <w:ilvl w:val="0"/>
          <w:numId w:val="36"/>
        </w:numPr>
        <w:spacing w:after="160" w:line="278" w:lineRule="auto"/>
      </w:pPr>
      <w:r>
        <w:t>The Dow</w:t>
      </w:r>
      <w:r w:rsidRPr="00CE1A3B">
        <w:t xml:space="preserve"> started with 12 </w:t>
      </w:r>
      <w:proofErr w:type="gramStart"/>
      <w:r w:rsidRPr="00CE1A3B">
        <w:t>stocks, but</w:t>
      </w:r>
      <w:proofErr w:type="gramEnd"/>
      <w:r w:rsidRPr="00CE1A3B">
        <w:t xml:space="preserve"> moved to 20 in 1916 and 30 in 1928. To this day, many think 30 is still too small a sample size, but it doesn’t look like this will change anytime soon.</w:t>
      </w:r>
      <w:r>
        <w:t xml:space="preserve"> The Dow includes three of the “magnificent seven” technology-oriented </w:t>
      </w:r>
      <w:proofErr w:type="spellStart"/>
      <w:r>
        <w:t>megacap</w:t>
      </w:r>
      <w:proofErr w:type="spellEnd"/>
      <w:r>
        <w:t xml:space="preserve"> stocks, Apple, Microsoft, and Nvidia. (These are also the three oldest.)</w:t>
      </w:r>
    </w:p>
    <w:p w14:paraId="618E24B2" w14:textId="77777777" w:rsidR="00015562" w:rsidRPr="00CE1A3B" w:rsidRDefault="00015562" w:rsidP="00015562">
      <w:pPr>
        <w:numPr>
          <w:ilvl w:val="0"/>
          <w:numId w:val="36"/>
        </w:numPr>
        <w:spacing w:after="160" w:line="278" w:lineRule="auto"/>
      </w:pPr>
      <w:r w:rsidRPr="00CE1A3B">
        <w:t>A committee at S&amp;P Dow Jones Indices picks the components and there isn’t a ridged process or formula.</w:t>
      </w:r>
    </w:p>
    <w:p w14:paraId="252298B5" w14:textId="77777777" w:rsidR="00015562" w:rsidRPr="00CE1A3B" w:rsidRDefault="00015562" w:rsidP="00015562">
      <w:pPr>
        <w:numPr>
          <w:ilvl w:val="0"/>
          <w:numId w:val="36"/>
        </w:numPr>
        <w:spacing w:after="160" w:line="278" w:lineRule="auto"/>
      </w:pPr>
      <w:r w:rsidRPr="00CE1A3B">
        <w:t>The best year ever? A cool 82% gain in 1915, which also happened to be in the middle of World War I.</w:t>
      </w:r>
    </w:p>
    <w:p w14:paraId="3B491BA4" w14:textId="77777777" w:rsidR="00015562" w:rsidRPr="00CE1A3B" w:rsidRDefault="00015562" w:rsidP="00015562">
      <w:pPr>
        <w:numPr>
          <w:ilvl w:val="0"/>
          <w:numId w:val="36"/>
        </w:numPr>
        <w:spacing w:after="160" w:line="278" w:lineRule="auto"/>
      </w:pPr>
      <w:r w:rsidRPr="00CE1A3B">
        <w:t>1931 takes the cake for the worst year ever, down nearly 53%. The Great Depression sparked this weakness, as stocks eventually fell 86% from their peak in 1929.</w:t>
      </w:r>
    </w:p>
    <w:p w14:paraId="7EB62BC8" w14:textId="77777777" w:rsidR="00015562" w:rsidRPr="00CE1A3B" w:rsidRDefault="00015562" w:rsidP="00015562">
      <w:pPr>
        <w:numPr>
          <w:ilvl w:val="0"/>
          <w:numId w:val="36"/>
        </w:numPr>
        <w:spacing w:after="160" w:line="278" w:lineRule="auto"/>
      </w:pPr>
      <w:r>
        <w:lastRenderedPageBreak/>
        <w:t>The index</w:t>
      </w:r>
      <w:r w:rsidRPr="00CE1A3B">
        <w:t xml:space="preserve"> is price weighted, meaning a stock with a higher price will have more impact on the daily change. For example, when UnitedHealth Group (UNH) had their recent troubles, this made the Dow returns look worse than it was under the surface or compared with market-weighted indexes like the S&amp;P 500.</w:t>
      </w:r>
    </w:p>
    <w:p w14:paraId="2DBA8341" w14:textId="77777777" w:rsidR="00015562" w:rsidRPr="00CE1A3B" w:rsidRDefault="00015562" w:rsidP="00015562">
      <w:pPr>
        <w:numPr>
          <w:ilvl w:val="0"/>
          <w:numId w:val="36"/>
        </w:numPr>
        <w:spacing w:after="160" w:line="278" w:lineRule="auto"/>
      </w:pPr>
      <w:r w:rsidRPr="00CE1A3B">
        <w:t>Average is in the name, but it isn’t an average, it is an index.</w:t>
      </w:r>
    </w:p>
    <w:p w14:paraId="674A2828" w14:textId="77777777" w:rsidR="00015562" w:rsidRPr="00CE1A3B" w:rsidRDefault="00015562" w:rsidP="00015562">
      <w:pPr>
        <w:numPr>
          <w:ilvl w:val="0"/>
          <w:numId w:val="36"/>
        </w:numPr>
        <w:spacing w:after="160" w:line="278" w:lineRule="auto"/>
      </w:pPr>
      <w:r w:rsidRPr="00CE1A3B">
        <w:t>It was up a record nine years in a row in the 1990s.</w:t>
      </w:r>
    </w:p>
    <w:p w14:paraId="22F374AE" w14:textId="77777777" w:rsidR="00015562" w:rsidRPr="00CE1A3B" w:rsidRDefault="00015562" w:rsidP="00015562">
      <w:pPr>
        <w:numPr>
          <w:ilvl w:val="0"/>
          <w:numId w:val="36"/>
        </w:numPr>
        <w:spacing w:after="160" w:line="278" w:lineRule="auto"/>
      </w:pPr>
      <w:r w:rsidRPr="00CE1A3B">
        <w:t xml:space="preserve">It fell 20.5% on December 14, </w:t>
      </w:r>
      <w:proofErr w:type="gramStart"/>
      <w:r w:rsidRPr="00CE1A3B">
        <w:t>1914</w:t>
      </w:r>
      <w:proofErr w:type="gramEnd"/>
      <w:r w:rsidRPr="00CE1A3B">
        <w:t xml:space="preserve"> as World War I broke out, but the worst day ever was the 22.6% crash on October 19, 1987, better known as the Crash of 1987 or Black Monday today.</w:t>
      </w:r>
    </w:p>
    <w:p w14:paraId="70CFEB22" w14:textId="77777777" w:rsidR="00015562" w:rsidRPr="00CE1A3B" w:rsidRDefault="00015562" w:rsidP="00015562">
      <w:pPr>
        <w:numPr>
          <w:ilvl w:val="0"/>
          <w:numId w:val="36"/>
        </w:numPr>
        <w:spacing w:after="160" w:line="278" w:lineRule="auto"/>
      </w:pPr>
      <w:r w:rsidRPr="00CE1A3B">
        <w:t xml:space="preserve">The Dow has gained double digits in one day nine times, with the most recent </w:t>
      </w:r>
      <w:r>
        <w:t xml:space="preserve">coming </w:t>
      </w:r>
      <w:r w:rsidRPr="00CE1A3B">
        <w:t>off the COVID lows on March 24, 2020. The best single day ever was a 15.3% gain on March 15, 1933. Ides of March indeed.</w:t>
      </w:r>
    </w:p>
    <w:p w14:paraId="737C72D5" w14:textId="77777777" w:rsidR="00015562" w:rsidRPr="00CE1A3B" w:rsidRDefault="00015562" w:rsidP="00015562">
      <w:pPr>
        <w:numPr>
          <w:ilvl w:val="0"/>
          <w:numId w:val="36"/>
        </w:numPr>
        <w:spacing w:after="160" w:line="278" w:lineRule="auto"/>
      </w:pPr>
      <w:r w:rsidRPr="00CE1A3B">
        <w:t xml:space="preserve">The best part about the Dow is how much wealth it has created over generations for investors (if you were able to track the index). It started trading at 40.94 and recently peaked at more than 45,000. And that doesn’t even include dividends! Along the way there have been many </w:t>
      </w:r>
      <w:r>
        <w:t>crises, worries,</w:t>
      </w:r>
      <w:r w:rsidRPr="00CE1A3B">
        <w:t xml:space="preserve"> and</w:t>
      </w:r>
      <w:r>
        <w:t xml:space="preserve"> panics</w:t>
      </w:r>
      <w:r w:rsidRPr="00CE1A3B">
        <w:t>, yet stocks have eventually moved higher every single time. Here’s our always popular Chart of Worries showing just this.</w:t>
      </w:r>
    </w:p>
    <w:p w14:paraId="084E3C69" w14:textId="77777777" w:rsidR="00015562" w:rsidRPr="00CE1A3B" w:rsidRDefault="00015562" w:rsidP="00015562">
      <w:r>
        <w:rPr>
          <w:noProof/>
        </w:rPr>
        <w:drawing>
          <wp:inline distT="0" distB="0" distL="0" distR="0" wp14:anchorId="31DC32B1" wp14:editId="67918B7D">
            <wp:extent cx="5943600" cy="3274060"/>
            <wp:effectExtent l="0" t="0" r="0" b="2540"/>
            <wp:docPr id="550056168" name="Picture 7"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56168" name="Picture 7" descr="A graph with numbers and a li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74060"/>
                    </a:xfrm>
                    <a:prstGeom prst="rect">
                      <a:avLst/>
                    </a:prstGeom>
                    <a:noFill/>
                    <a:ln>
                      <a:noFill/>
                    </a:ln>
                  </pic:spPr>
                </pic:pic>
              </a:graphicData>
            </a:graphic>
          </wp:inline>
        </w:drawing>
      </w:r>
    </w:p>
    <w:p w14:paraId="3C703254" w14:textId="77777777" w:rsidR="00015562" w:rsidRPr="00CE1A3B" w:rsidRDefault="00015562" w:rsidP="00015562">
      <w:pPr>
        <w:numPr>
          <w:ilvl w:val="0"/>
          <w:numId w:val="37"/>
        </w:numPr>
        <w:spacing w:after="160" w:line="278" w:lineRule="auto"/>
      </w:pPr>
      <w:r w:rsidRPr="00CE1A3B">
        <w:t xml:space="preserve">Lastly, </w:t>
      </w:r>
      <w:r>
        <w:t>the Dow</w:t>
      </w:r>
      <w:r w:rsidRPr="00CE1A3B">
        <w:t xml:space="preserve"> closed at about 100 in 1906 and 1,000 in 1972. It took </w:t>
      </w:r>
      <w:r>
        <w:t>until</w:t>
      </w:r>
      <w:r w:rsidRPr="00CE1A3B">
        <w:t xml:space="preserve"> 1999 to get over 10,000 and recently peaked above 45,000 in December. The fasted </w:t>
      </w:r>
      <w:proofErr w:type="gramStart"/>
      <w:r w:rsidRPr="00CE1A3B">
        <w:t>1</w:t>
      </w:r>
      <w:r>
        <w:t>,000 point</w:t>
      </w:r>
      <w:proofErr w:type="gramEnd"/>
      <w:r>
        <w:t xml:space="preserve"> milestone to milestone</w:t>
      </w:r>
      <w:r w:rsidRPr="00CE1A3B">
        <w:t xml:space="preserve"> interval ever was only five days from 32,000 to 33,000 in March 2021. Any bets on when it breaks 100k?</w:t>
      </w:r>
    </w:p>
    <w:p w14:paraId="3747A479" w14:textId="77777777" w:rsidR="00015562" w:rsidRPr="00CE1A3B" w:rsidRDefault="00015562" w:rsidP="00015562">
      <w:r>
        <w:rPr>
          <w:noProof/>
        </w:rPr>
        <w:lastRenderedPageBreak/>
        <w:drawing>
          <wp:inline distT="0" distB="0" distL="0" distR="0" wp14:anchorId="55A1166C" wp14:editId="1FE6092C">
            <wp:extent cx="5943600" cy="6321425"/>
            <wp:effectExtent l="0" t="0" r="0" b="3175"/>
            <wp:docPr id="1140347636" name="Picture 8"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47636" name="Picture 8" descr="A screenshot of a computer scree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321425"/>
                    </a:xfrm>
                    <a:prstGeom prst="rect">
                      <a:avLst/>
                    </a:prstGeom>
                    <a:noFill/>
                    <a:ln>
                      <a:noFill/>
                    </a:ln>
                  </pic:spPr>
                </pic:pic>
              </a:graphicData>
            </a:graphic>
          </wp:inline>
        </w:drawing>
      </w:r>
    </w:p>
    <w:p w14:paraId="527D7545" w14:textId="77777777" w:rsidR="00015562" w:rsidRDefault="00015562" w:rsidP="00015562">
      <w:r w:rsidRPr="00CE1A3B">
        <w:t>Congrats again to the Dow on an amazing run and to all the investors over the years who have benefited by sticking to their investment plans.</w:t>
      </w:r>
    </w:p>
    <w:p w14:paraId="3208C490" w14:textId="77777777" w:rsidR="00015562" w:rsidRPr="00044463" w:rsidRDefault="00015562" w:rsidP="00015562">
      <w:pPr>
        <w:rPr>
          <w:b/>
          <w:bCs/>
        </w:rPr>
      </w:pPr>
      <w:r w:rsidRPr="00044463">
        <w:rPr>
          <w:b/>
          <w:bCs/>
        </w:rPr>
        <w:t>May Payrolls Were OK, but There’s Weakness Under the Hood</w:t>
      </w:r>
    </w:p>
    <w:p w14:paraId="1569A2C1" w14:textId="77777777" w:rsidR="00015562" w:rsidRPr="00044463" w:rsidRDefault="00015562" w:rsidP="00015562">
      <w:r w:rsidRPr="00044463">
        <w:t>On the face of it, the May payroll report was ok. The economy created 139,000 jobs in May (above expectations for a 126,000 increase) and the unemployment rate was unchanged at 4.2%. But pop the hood and there’s cause for concern.</w:t>
      </w:r>
    </w:p>
    <w:p w14:paraId="109582CF" w14:textId="77777777" w:rsidR="00015562" w:rsidRPr="00044463" w:rsidRDefault="00015562" w:rsidP="00015562">
      <w:r w:rsidRPr="00044463">
        <w:lastRenderedPageBreak/>
        <w:t>For one thing, we got a net 95,000 downward revision of jobs created in March and April:</w:t>
      </w:r>
    </w:p>
    <w:p w14:paraId="52C7F79F" w14:textId="77777777" w:rsidR="00015562" w:rsidRPr="00044463" w:rsidRDefault="00015562" w:rsidP="00015562">
      <w:pPr>
        <w:numPr>
          <w:ilvl w:val="0"/>
          <w:numId w:val="38"/>
        </w:numPr>
        <w:spacing w:after="160" w:line="278" w:lineRule="auto"/>
      </w:pPr>
      <w:r w:rsidRPr="00044463">
        <w:t>March was revised down by 65,000, from 185,000 to 120,000. Remarkably, this was first reported as 228,000.</w:t>
      </w:r>
    </w:p>
    <w:p w14:paraId="5C735FFC" w14:textId="77777777" w:rsidR="00015562" w:rsidRPr="00044463" w:rsidRDefault="00015562" w:rsidP="00015562">
      <w:pPr>
        <w:numPr>
          <w:ilvl w:val="0"/>
          <w:numId w:val="38"/>
        </w:numPr>
        <w:spacing w:after="160" w:line="278" w:lineRule="auto"/>
      </w:pPr>
      <w:r w:rsidRPr="00044463">
        <w:t>April was revised down by 30,000 from 177,000 to 147,000.</w:t>
      </w:r>
    </w:p>
    <w:p w14:paraId="51361C7D" w14:textId="77777777" w:rsidR="00015562" w:rsidRPr="00044463" w:rsidRDefault="00015562" w:rsidP="00015562">
      <w:r w:rsidRPr="00044463">
        <w:t xml:space="preserve">This brings the 3-month average to 135,000. That’s well below the 209,000 average we saw back in December, and even below the 2019 pace of 166,000. </w:t>
      </w:r>
    </w:p>
    <w:p w14:paraId="23EFCE5D" w14:textId="77777777" w:rsidR="00015562" w:rsidRPr="00044463" w:rsidRDefault="00015562" w:rsidP="00015562">
      <w:r>
        <w:t>T</w:t>
      </w:r>
      <w:r w:rsidRPr="00044463">
        <w:t>he payroll data is based on surveys of over 120,000 businesses representing over 630,000 worksites. Th</w:t>
      </w:r>
      <w:r>
        <w:t>is is</w:t>
      </w:r>
      <w:r w:rsidRPr="00044463">
        <w:t xml:space="preserve"> much larger than any private surveys but there’s still noise associated with </w:t>
      </w:r>
      <w:r>
        <w:t>it</w:t>
      </w:r>
      <w:r w:rsidRPr="00044463">
        <w:t xml:space="preserve"> (which is why we get large revisions). The “statistical significance at the 90 percent confidence level” is 136,000. What does that mean? If you’re well above this number, you can be </w:t>
      </w:r>
      <w:proofErr w:type="gramStart"/>
      <w:r w:rsidRPr="00044463">
        <w:t>fairly sure</w:t>
      </w:r>
      <w:proofErr w:type="gramEnd"/>
      <w:r w:rsidRPr="00044463">
        <w:t xml:space="preserve"> job growth is positive. If you’re at this number, like right now (</w:t>
      </w:r>
      <w:proofErr w:type="gramStart"/>
      <w:r w:rsidRPr="00044463">
        <w:t>and also</w:t>
      </w:r>
      <w:proofErr w:type="gramEnd"/>
      <w:r w:rsidRPr="00044463">
        <w:t xml:space="preserve"> seeing downward momentum), we can’t be sure the economy is </w:t>
      </w:r>
      <w:proofErr w:type="gramStart"/>
      <w:r w:rsidRPr="00044463">
        <w:t>actually creating</w:t>
      </w:r>
      <w:proofErr w:type="gramEnd"/>
      <w:r w:rsidRPr="00044463">
        <w:t xml:space="preserve"> any net jobs.</w:t>
      </w:r>
    </w:p>
    <w:p w14:paraId="41CC8F4A" w14:textId="77777777" w:rsidR="00015562" w:rsidRPr="00044463" w:rsidRDefault="00015562" w:rsidP="00015562">
      <w:r>
        <w:t>Because</w:t>
      </w:r>
      <w:r w:rsidRPr="00044463">
        <w:t xml:space="preserve"> immigration has </w:t>
      </w:r>
      <w:proofErr w:type="gramStart"/>
      <w:r w:rsidRPr="00044463">
        <w:t>more or less completely</w:t>
      </w:r>
      <w:proofErr w:type="gramEnd"/>
      <w:r w:rsidRPr="00044463">
        <w:t xml:space="preserve"> collapsed, the economy probably needs about 100,000 jobs (if not less) to keep up with population growth, since it’s growing more slowly. And if it does this, as seems to be the case if you take the 3-month average at face value (and assume no more downward revisions), the unemployment rate shouldn’t increase.</w:t>
      </w:r>
    </w:p>
    <w:p w14:paraId="5FA1EAFD" w14:textId="77777777" w:rsidR="00015562" w:rsidRPr="00044463" w:rsidRDefault="00015562" w:rsidP="00015562">
      <w:r w:rsidRPr="00044463">
        <w:t xml:space="preserve">The unemployment rate </w:t>
      </w:r>
      <w:proofErr w:type="gramStart"/>
      <w:r w:rsidRPr="00044463">
        <w:t>actually comes</w:t>
      </w:r>
      <w:proofErr w:type="gramEnd"/>
      <w:r w:rsidRPr="00044463">
        <w:t xml:space="preserve"> from a survey of about 60,000 eligible households, and it is much noisier than the payroll survey. That’s why it’s more useful to look at ratios </w:t>
      </w:r>
      <w:r>
        <w:t xml:space="preserve">for this survey </w:t>
      </w:r>
      <w:r w:rsidRPr="00044463">
        <w:t xml:space="preserve">like the unemployment rate or employment-population ratio. The May household survey showed that employment fell by almost 700,000, but the confidence interval here is 600,000 (like I said, it’s noisy). At the same time, the denominator for the unemployment rate, i.e. the labor force, also fell by 625,000. That’s why the unemployment rate remained unchanged at 4.2%. A labor force that is shrinking is not great for the economy, but it will hide weakness when calculating the unemployment rate.  </w:t>
      </w:r>
    </w:p>
    <w:p w14:paraId="61C0D555" w14:textId="77777777" w:rsidR="00015562" w:rsidRPr="00044463" w:rsidRDefault="00015562" w:rsidP="00015562">
      <w:r w:rsidRPr="00044463">
        <w:t xml:space="preserve">Meanwhile, the prime-age (25-54) employment population ratio pulled back from 80.7% to 80.5%. By itself, that’s still pretty good and higher than anything we saw from 2001-2019, but the question is whether it sticks around here. I like to look at this metric because it helps offset demographic issues (due to an aging population) and issues around how “unemployment” is defined. </w:t>
      </w:r>
    </w:p>
    <w:p w14:paraId="3DC50D86" w14:textId="77777777" w:rsidR="00015562" w:rsidRPr="00044463" w:rsidRDefault="00015562" w:rsidP="00015562">
      <w:r w:rsidRPr="00044463">
        <w:rPr>
          <w:noProof/>
        </w:rPr>
        <w:lastRenderedPageBreak/>
        <w:drawing>
          <wp:inline distT="0" distB="0" distL="0" distR="0" wp14:anchorId="56FAB1F4" wp14:editId="6A89B6BA">
            <wp:extent cx="5943600" cy="5457825"/>
            <wp:effectExtent l="0" t="0" r="0" b="9525"/>
            <wp:docPr id="216008095" name="Picture 10" descr="A graph of unemployment rate and unemployment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graph of unemployment rate and unemployment rat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457825"/>
                    </a:xfrm>
                    <a:prstGeom prst="rect">
                      <a:avLst/>
                    </a:prstGeom>
                    <a:noFill/>
                    <a:ln>
                      <a:noFill/>
                    </a:ln>
                  </pic:spPr>
                </pic:pic>
              </a:graphicData>
            </a:graphic>
          </wp:inline>
        </w:drawing>
      </w:r>
    </w:p>
    <w:p w14:paraId="4BA499E2" w14:textId="77777777" w:rsidR="00015562" w:rsidRPr="00044463" w:rsidRDefault="00015562" w:rsidP="00015562">
      <w:pPr>
        <w:rPr>
          <w:b/>
          <w:bCs/>
        </w:rPr>
      </w:pPr>
      <w:r w:rsidRPr="00044463">
        <w:rPr>
          <w:b/>
          <w:bCs/>
        </w:rPr>
        <w:t>Distribution of Job Growth Isn’t Great</w:t>
      </w:r>
    </w:p>
    <w:p w14:paraId="04B04288" w14:textId="77777777" w:rsidR="00015562" w:rsidRPr="00044463" w:rsidRDefault="00015562" w:rsidP="00015562">
      <w:r w:rsidRPr="00044463">
        <w:t xml:space="preserve">The composition of job growth across sectors also gave less cause for comfort. Close to 63% of jobs created in May were in the non-cyclical sectors of health care and social assistance and private education (+87,000). Employment in cyclical areas like professional and business services, information (including technology jobs), and manufacturing fell by 24,000. The one positive is that leisure and hospitality jobs rose by 48,000—these aren’t high-paying </w:t>
      </w:r>
      <w:proofErr w:type="gramStart"/>
      <w:r w:rsidRPr="00044463">
        <w:t>jobs</w:t>
      </w:r>
      <w:proofErr w:type="gramEnd"/>
      <w:r w:rsidRPr="00044463">
        <w:t xml:space="preserve"> but it tells you that service sector activity like restaurant spending and travel remain healthy.  </w:t>
      </w:r>
    </w:p>
    <w:p w14:paraId="78F4FD32" w14:textId="77777777" w:rsidR="00015562" w:rsidRPr="00044463" w:rsidRDefault="00015562" w:rsidP="00015562">
      <w:r w:rsidRPr="00044463">
        <w:t xml:space="preserve">The composition of job growth in May follows a theme we’ve seen over the past year, and especially year to date. Over the first </w:t>
      </w:r>
      <w:r>
        <w:t>five</w:t>
      </w:r>
      <w:r w:rsidRPr="00044463">
        <w:t xml:space="preserve"> months of this year, the economy has created 619,000 jobs (averaging 124,000 per month). </w:t>
      </w:r>
      <w:r>
        <w:t>Here’s the distribution among some key sectors:</w:t>
      </w:r>
    </w:p>
    <w:p w14:paraId="69A2644B" w14:textId="77777777" w:rsidR="00015562" w:rsidRPr="00044463" w:rsidRDefault="00015562" w:rsidP="00015562">
      <w:pPr>
        <w:numPr>
          <w:ilvl w:val="0"/>
          <w:numId w:val="38"/>
        </w:numPr>
        <w:spacing w:after="160" w:line="278" w:lineRule="auto"/>
      </w:pPr>
      <w:r w:rsidRPr="00044463">
        <w:t>Health care, social assistance, and private education:  379,00 (61%)</w:t>
      </w:r>
    </w:p>
    <w:p w14:paraId="15EE7820" w14:textId="77777777" w:rsidR="00015562" w:rsidRPr="00044463" w:rsidRDefault="00015562" w:rsidP="00015562">
      <w:pPr>
        <w:numPr>
          <w:ilvl w:val="0"/>
          <w:numId w:val="38"/>
        </w:numPr>
        <w:spacing w:after="160" w:line="278" w:lineRule="auto"/>
      </w:pPr>
      <w:r w:rsidRPr="00044463">
        <w:lastRenderedPageBreak/>
        <w:t>Government: 33,000 (5%)</w:t>
      </w:r>
    </w:p>
    <w:p w14:paraId="78832628" w14:textId="77777777" w:rsidR="00015562" w:rsidRPr="00044463" w:rsidRDefault="00015562" w:rsidP="00015562">
      <w:pPr>
        <w:numPr>
          <w:ilvl w:val="0"/>
          <w:numId w:val="38"/>
        </w:numPr>
        <w:spacing w:after="160" w:line="278" w:lineRule="auto"/>
      </w:pPr>
      <w:r w:rsidRPr="00044463">
        <w:t>Leisure and hospitality: 74,000 (12%)</w:t>
      </w:r>
    </w:p>
    <w:p w14:paraId="5A5BD81F" w14:textId="77777777" w:rsidR="00015562" w:rsidRPr="00044463" w:rsidRDefault="00015562" w:rsidP="00015562">
      <w:r w:rsidRPr="00044463">
        <w:t>That’s really skewed, and not exactly what you would see if the economy w</w:t>
      </w:r>
      <w:r>
        <w:t>ere</w:t>
      </w:r>
      <w:r w:rsidRPr="00044463">
        <w:t xml:space="preserve"> firing on all cylinders. The big picture is that cyclical areas of the economy are weak, buffeted by both tariffs / tariff uncertainty, and high interest rates.</w:t>
      </w:r>
    </w:p>
    <w:p w14:paraId="107F0664" w14:textId="77777777" w:rsidR="00015562" w:rsidRPr="00044463" w:rsidRDefault="00015562" w:rsidP="00015562">
      <w:r w:rsidRPr="00044463">
        <w:rPr>
          <w:noProof/>
        </w:rPr>
        <w:drawing>
          <wp:inline distT="0" distB="0" distL="0" distR="0" wp14:anchorId="4033FCA6" wp14:editId="2570488B">
            <wp:extent cx="3495675" cy="4572000"/>
            <wp:effectExtent l="0" t="0" r="9525" b="0"/>
            <wp:docPr id="1309153593" name="Picture 9"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graph of a number of peopl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4572000"/>
                    </a:xfrm>
                    <a:prstGeom prst="rect">
                      <a:avLst/>
                    </a:prstGeom>
                    <a:noFill/>
                    <a:ln>
                      <a:noFill/>
                    </a:ln>
                  </pic:spPr>
                </pic:pic>
              </a:graphicData>
            </a:graphic>
          </wp:inline>
        </w:drawing>
      </w:r>
    </w:p>
    <w:p w14:paraId="7424D7BB" w14:textId="77777777" w:rsidR="00015562" w:rsidRPr="00044463" w:rsidRDefault="00015562" w:rsidP="00015562">
      <w:pPr>
        <w:rPr>
          <w:b/>
          <w:bCs/>
        </w:rPr>
      </w:pPr>
      <w:r w:rsidRPr="00044463">
        <w:rPr>
          <w:b/>
          <w:bCs/>
        </w:rPr>
        <w:t>Tariff Uncertainty + Fed Pause = More Slowing</w:t>
      </w:r>
    </w:p>
    <w:p w14:paraId="447523FC" w14:textId="77777777" w:rsidR="00015562" w:rsidRPr="00044463" w:rsidRDefault="00015562" w:rsidP="00015562">
      <w:r w:rsidRPr="00044463">
        <w:t xml:space="preserve">We still have no idea what the end game is </w:t>
      </w:r>
      <w:r>
        <w:t xml:space="preserve">yet </w:t>
      </w:r>
      <w:r w:rsidRPr="00044463">
        <w:t xml:space="preserve">with </w:t>
      </w:r>
      <w:r>
        <w:t xml:space="preserve">many </w:t>
      </w:r>
      <w:r w:rsidRPr="00044463">
        <w:t xml:space="preserve">of the announced </w:t>
      </w:r>
      <w:r>
        <w:t xml:space="preserve">but paused </w:t>
      </w:r>
      <w:r w:rsidRPr="00044463">
        <w:t xml:space="preserve">tariffs. The average effective tariff rate in the US was about 2% at the start of the year. It’s certainly going to </w:t>
      </w:r>
      <w:r>
        <w:t xml:space="preserve">be </w:t>
      </w:r>
      <w:r w:rsidRPr="00044463">
        <w:t xml:space="preserve">much higher than that. It’s currently around 15%, but it’s an open question whether </w:t>
      </w:r>
      <w:r>
        <w:t xml:space="preserve">it </w:t>
      </w:r>
      <w:r w:rsidRPr="00044463">
        <w:t xml:space="preserve">stays </w:t>
      </w:r>
      <w:r>
        <w:t>t</w:t>
      </w:r>
      <w:r w:rsidRPr="00044463">
        <w:t xml:space="preserve">here, or moves closer to 10%, or moves even higher than 20%. </w:t>
      </w:r>
    </w:p>
    <w:p w14:paraId="5CF2488C" w14:textId="77777777" w:rsidR="00015562" w:rsidRPr="00044463" w:rsidRDefault="00015562" w:rsidP="00015562">
      <w:r w:rsidRPr="00044463">
        <w:rPr>
          <w:noProof/>
        </w:rPr>
        <w:lastRenderedPageBreak/>
        <w:drawing>
          <wp:inline distT="0" distB="0" distL="0" distR="0" wp14:anchorId="5F9BC6F9" wp14:editId="762D2D6C">
            <wp:extent cx="5943600" cy="3486150"/>
            <wp:effectExtent l="0" t="0" r="0" b="0"/>
            <wp:docPr id="333156670" name="Picture 8" descr="A green line graph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line graph with white tex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14:paraId="55D60012" w14:textId="77777777" w:rsidR="00015562" w:rsidRPr="00044463" w:rsidRDefault="00015562" w:rsidP="00015562">
      <w:r w:rsidRPr="00044463">
        <w:t>Ultimately, American business</w:t>
      </w:r>
      <w:r>
        <w:t>es</w:t>
      </w:r>
      <w:r w:rsidRPr="00044463">
        <w:t xml:space="preserve"> will figure out how to live with these tariffs. Either they take the hit to their margins or pass price increases to consumers. But the ongoing uncertainty, and possibility of inflation flaring up again, is likely to keep the Fed on the sidelines for longer. </w:t>
      </w:r>
    </w:p>
    <w:p w14:paraId="0DCD8AE2" w14:textId="77777777" w:rsidR="00015562" w:rsidRDefault="00015562" w:rsidP="00015562">
      <w:r w:rsidRPr="00044463">
        <w:t xml:space="preserve">Moreover, with the headline data (like the unemployment rate) suggesting the labor market is ok, the Fed may believe it has time to wait for more data. The market’s currently expecting about two more 0.25%-point cuts from the Fed this year, but we may not even see one if the unemployment rate doesn’t move much higher than 4.5% (and given the falloff in immigration, it may not). </w:t>
      </w:r>
      <w:proofErr w:type="gramStart"/>
      <w:r w:rsidRPr="00044463">
        <w:t>So</w:t>
      </w:r>
      <w:proofErr w:type="gramEnd"/>
      <w:r w:rsidRPr="00044463">
        <w:t xml:space="preserve"> what looks like labor market resiliency on the surface may hide weakness </w:t>
      </w:r>
      <w:r>
        <w:t xml:space="preserve">under the surface. </w:t>
      </w:r>
    </w:p>
    <w:p w14:paraId="2155B980" w14:textId="77777777" w:rsidR="00015562" w:rsidRPr="00E31A21" w:rsidRDefault="00015562" w:rsidP="00015562">
      <w:pPr>
        <w:rPr>
          <w:b/>
          <w:bCs/>
        </w:rPr>
      </w:pPr>
      <w:r w:rsidRPr="00AA7BEF">
        <w:rPr>
          <w:b/>
          <w:bCs/>
        </w:rPr>
        <w:t xml:space="preserve">US LEI </w:t>
      </w:r>
      <w:r>
        <w:rPr>
          <w:b/>
          <w:bCs/>
        </w:rPr>
        <w:t>D</w:t>
      </w:r>
      <w:r w:rsidRPr="00AA7BEF">
        <w:rPr>
          <w:b/>
          <w:bCs/>
        </w:rPr>
        <w:t>eteriorates</w:t>
      </w:r>
    </w:p>
    <w:p w14:paraId="70BA1C38" w14:textId="77777777" w:rsidR="00015562" w:rsidRPr="00AA7BEF" w:rsidRDefault="00015562" w:rsidP="00015562">
      <w:r w:rsidRPr="00AA7BEF">
        <w:t xml:space="preserve">Right now, our </w:t>
      </w:r>
      <w:r>
        <w:t xml:space="preserve">proprietary </w:t>
      </w:r>
      <w:r w:rsidRPr="00AA7BEF">
        <w:t xml:space="preserve">US </w:t>
      </w:r>
      <w:r>
        <w:t>Leading Economic Index (</w:t>
      </w:r>
      <w:r w:rsidRPr="00AA7BEF">
        <w:t>LEI</w:t>
      </w:r>
      <w:r>
        <w:t>)</w:t>
      </w:r>
      <w:r w:rsidRPr="00AA7BEF">
        <w:t xml:space="preserve"> is telling us that economic momentum is slowing and the economy is growing below trend. At the same time, the current level of the LEI is still above levels we would normally associate with a recession, or even just prior to it</w:t>
      </w:r>
      <w:r>
        <w:t>—</w:t>
      </w:r>
      <w:r w:rsidRPr="00AA7BEF">
        <w:t xml:space="preserve">you can see in the chart below that the LEI had deteriorated much </w:t>
      </w:r>
      <w:r>
        <w:t>more</w:t>
      </w:r>
      <w:r w:rsidRPr="00AA7BEF">
        <w:t xml:space="preserve"> even prior to the </w:t>
      </w:r>
      <w:r>
        <w:t xml:space="preserve">start of the </w:t>
      </w:r>
      <w:r w:rsidRPr="00AA7BEF">
        <w:t>2001 and 2008 recessions.</w:t>
      </w:r>
    </w:p>
    <w:p w14:paraId="2ED97D71" w14:textId="77777777" w:rsidR="00015562" w:rsidRDefault="00015562" w:rsidP="00015562">
      <w:r w:rsidRPr="00AA7BEF">
        <w:t xml:space="preserve">Current levels are </w:t>
      </w:r>
      <w:proofErr w:type="gramStart"/>
      <w:r w:rsidRPr="00AA7BEF">
        <w:t>similar to</w:t>
      </w:r>
      <w:proofErr w:type="gramEnd"/>
      <w:r w:rsidRPr="00AA7BEF">
        <w:t xml:space="preserve"> what we saw in mid-2022, when recession risks were elevated but the economy never plunged into an actual recession. This was a big reason why we didn't call for a recession anytime between 2022 and 2024. This was in sharp contrast to all the recession calls you saw in 2022 and 2023, including signals from other popular leading economic indicators. You can also see that the LEI deteriorated in a sharp manner back in 2018 amid the trade war and Fed tightening. But the economy avoided a recession back then</w:t>
      </w:r>
      <w:r>
        <w:t xml:space="preserve"> too.</w:t>
      </w:r>
    </w:p>
    <w:p w14:paraId="68AE1D82" w14:textId="77777777" w:rsidR="00015562" w:rsidRDefault="00015562" w:rsidP="00015562">
      <w:r>
        <w:rPr>
          <w:noProof/>
        </w:rPr>
        <w:lastRenderedPageBreak/>
        <w:drawing>
          <wp:inline distT="0" distB="0" distL="0" distR="0" wp14:anchorId="3E3488D0" wp14:editId="007161B8">
            <wp:extent cx="3414976" cy="3657600"/>
            <wp:effectExtent l="0" t="0" r="0" b="0"/>
            <wp:docPr id="1471613821" name="Picture 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13821" name="Picture 1" descr="A graph of a graph of a graph&#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4976" cy="3657600"/>
                    </a:xfrm>
                    <a:prstGeom prst="rect">
                      <a:avLst/>
                    </a:prstGeom>
                    <a:noFill/>
                    <a:ln>
                      <a:noFill/>
                    </a:ln>
                  </pic:spPr>
                </pic:pic>
              </a:graphicData>
            </a:graphic>
          </wp:inline>
        </w:drawing>
      </w:r>
    </w:p>
    <w:p w14:paraId="7AAEECAC" w14:textId="77777777" w:rsidR="00015562" w:rsidRPr="00E31A21" w:rsidRDefault="00015562" w:rsidP="00015562">
      <w:pPr>
        <w:rPr>
          <w:b/>
          <w:bCs/>
        </w:rPr>
      </w:pPr>
      <w:r w:rsidRPr="00E31A21">
        <w:rPr>
          <w:b/>
          <w:bCs/>
        </w:rPr>
        <w:t>Monetary Policy Getting Tighter</w:t>
      </w:r>
    </w:p>
    <w:p w14:paraId="23BA8AA2" w14:textId="77777777" w:rsidR="00015562" w:rsidRPr="00044463" w:rsidRDefault="00015562" w:rsidP="00015562">
      <w:r w:rsidRPr="00044463">
        <w:t xml:space="preserve">Also keep in mind that </w:t>
      </w:r>
      <w:r>
        <w:t>the Fed’s pause</w:t>
      </w:r>
      <w:r w:rsidRPr="00044463">
        <w:t xml:space="preserve"> on rate cuts is not </w:t>
      </w:r>
      <w:r>
        <w:t xml:space="preserve">just maintaining a </w:t>
      </w:r>
      <w:r w:rsidRPr="00044463">
        <w:t>benign status quo</w:t>
      </w:r>
      <w:r w:rsidRPr="00044463">
        <w:softHyphen/>
        <w:t xml:space="preserve">—policy is implicitly getting tighter because wage growth is easing. Historically, </w:t>
      </w:r>
      <w:r>
        <w:t xml:space="preserve">when </w:t>
      </w:r>
      <w:r w:rsidRPr="00044463">
        <w:t>the fed funds rate ris</w:t>
      </w:r>
      <w:r>
        <w:t>es</w:t>
      </w:r>
      <w:r w:rsidRPr="00044463">
        <w:t xml:space="preserve"> well above the pace of wages, </w:t>
      </w:r>
      <w:r>
        <w:t xml:space="preserve">it means </w:t>
      </w:r>
      <w:r w:rsidRPr="00044463">
        <w:t>increasingly tight monetary policy</w:t>
      </w:r>
      <w:r>
        <w:t>, which</w:t>
      </w:r>
      <w:r w:rsidRPr="00044463">
        <w:t xml:space="preserve"> has constricted the economy and ultimately </w:t>
      </w:r>
      <w:r>
        <w:t>led to</w:t>
      </w:r>
      <w:r w:rsidRPr="00044463">
        <w:t xml:space="preserve"> recessions.</w:t>
      </w:r>
    </w:p>
    <w:p w14:paraId="46651DFA" w14:textId="77777777" w:rsidR="00015562" w:rsidRPr="00044463" w:rsidRDefault="00015562" w:rsidP="00015562">
      <w:r w:rsidRPr="00044463">
        <w:rPr>
          <w:noProof/>
        </w:rPr>
        <w:lastRenderedPageBreak/>
        <w:drawing>
          <wp:inline distT="0" distB="0" distL="0" distR="0" wp14:anchorId="18BE6E44" wp14:editId="5C98F6CD">
            <wp:extent cx="4171950" cy="4572000"/>
            <wp:effectExtent l="0" t="0" r="0" b="0"/>
            <wp:docPr id="1151051031" name="Picture 7" descr="A graph of growth and inc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51031" name="Picture 7" descr="A graph of growth and incom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1950" cy="4572000"/>
                    </a:xfrm>
                    <a:prstGeom prst="rect">
                      <a:avLst/>
                    </a:prstGeom>
                    <a:noFill/>
                    <a:ln>
                      <a:noFill/>
                    </a:ln>
                  </pic:spPr>
                </pic:pic>
              </a:graphicData>
            </a:graphic>
          </wp:inline>
        </w:drawing>
      </w:r>
    </w:p>
    <w:p w14:paraId="303BD158" w14:textId="77777777" w:rsidR="00015562" w:rsidRPr="00044463" w:rsidRDefault="00015562" w:rsidP="00015562">
      <w:pPr>
        <w:rPr>
          <w:b/>
          <w:bCs/>
        </w:rPr>
      </w:pPr>
      <w:r w:rsidRPr="00044463">
        <w:rPr>
          <w:b/>
          <w:bCs/>
        </w:rPr>
        <w:t>Trouble in Housing</w:t>
      </w:r>
    </w:p>
    <w:p w14:paraId="01DAE86D" w14:textId="77777777" w:rsidR="00015562" w:rsidRPr="00044463" w:rsidRDefault="00015562" w:rsidP="00015562">
      <w:r w:rsidRPr="00044463">
        <w:t xml:space="preserve">In short, policy is tight right now and it’s going to remain tight until the Fed sees more data. And that’s going to drag even more on cyclical areas of the economy, notably housing. We have a big problem in housing and some of that is because of what happened soon after Covid. </w:t>
      </w:r>
    </w:p>
    <w:p w14:paraId="46134DB4" w14:textId="77777777" w:rsidR="00015562" w:rsidRPr="00044463" w:rsidRDefault="00015562" w:rsidP="00015562">
      <w:r w:rsidRPr="00044463">
        <w:t xml:space="preserve">Most homeowners were able to buy or refinance at mortgage rates close to 3% in 2020 – 2021, and that meant more money in household pockets. But once rates surged in 2022, new homebuyers were locked out of the market as affordability collapsed. In addition to high mortgage rates, inventory was low and so prices moved higher. Existing homeowners were reluctant to put their house on the market because that would involve switching from an ultra-low mortgage rate to something well above 6%. Higher home prices </w:t>
      </w:r>
      <w:r>
        <w:t>are</w:t>
      </w:r>
      <w:r w:rsidRPr="00044463">
        <w:t xml:space="preserve"> good for homeowners unless you want to move to another home (because that home is also more expensive) with a higher mortgage rate. Of course, this can go on for only so long. If you </w:t>
      </w:r>
      <w:proofErr w:type="gramStart"/>
      <w:r w:rsidRPr="00044463">
        <w:t>have to</w:t>
      </w:r>
      <w:proofErr w:type="gramEnd"/>
      <w:r w:rsidRPr="00044463">
        <w:t xml:space="preserve"> move, you </w:t>
      </w:r>
      <w:proofErr w:type="gramStart"/>
      <w:r w:rsidRPr="00044463">
        <w:t>have to</w:t>
      </w:r>
      <w:proofErr w:type="gramEnd"/>
      <w:r w:rsidRPr="00044463">
        <w:t xml:space="preserve"> move and this year we’re starting to see inventory normalizing as more homes are put on the market. But that also means prices are easing in several cities across the country, notably in the South. </w:t>
      </w:r>
    </w:p>
    <w:p w14:paraId="6D98BD65" w14:textId="77777777" w:rsidR="00015562" w:rsidRPr="00044463" w:rsidRDefault="00015562" w:rsidP="00015562">
      <w:r w:rsidRPr="00044463">
        <w:t xml:space="preserve">Even as supply is increasing, elevated mortgage rates close to 7% are creating a demand side problem as well. Mortgage applications are up 17% since last year, but they’re still a whopping 40% below average </w:t>
      </w:r>
      <w:r w:rsidRPr="00044463">
        <w:lastRenderedPageBreak/>
        <w:t xml:space="preserve">2019 levels. Refinancings are down 65% from average 2019 levels. Remember, this a key mechanism by which homeowners can access home equity (which they have more of), but the door is shut because of elevated rates.    </w:t>
      </w:r>
    </w:p>
    <w:p w14:paraId="17A6B5B8" w14:textId="77777777" w:rsidR="00015562" w:rsidRPr="00044463" w:rsidRDefault="00015562" w:rsidP="00015562">
      <w:r w:rsidRPr="00044463">
        <w:rPr>
          <w:noProof/>
        </w:rPr>
        <w:drawing>
          <wp:inline distT="0" distB="0" distL="0" distR="0" wp14:anchorId="7341027B" wp14:editId="20090F6A">
            <wp:extent cx="4048125" cy="4572000"/>
            <wp:effectExtent l="0" t="0" r="9525" b="0"/>
            <wp:docPr id="1848366494" name="Picture 6" descr="A graph of a loan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66494" name="Picture 6" descr="A graph of a loan application&#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8125" cy="4572000"/>
                    </a:xfrm>
                    <a:prstGeom prst="rect">
                      <a:avLst/>
                    </a:prstGeom>
                    <a:noFill/>
                    <a:ln>
                      <a:noFill/>
                    </a:ln>
                  </pic:spPr>
                </pic:pic>
              </a:graphicData>
            </a:graphic>
          </wp:inline>
        </w:drawing>
      </w:r>
    </w:p>
    <w:p w14:paraId="71960837" w14:textId="77777777" w:rsidR="00015562" w:rsidRDefault="00015562" w:rsidP="00015562">
      <w:r>
        <w:t xml:space="preserve">What to make of all this? </w:t>
      </w:r>
      <w:r w:rsidRPr="00044463">
        <w:t xml:space="preserve">The tariff mess in April led some forecasters to predict an economic crash as early as this summer. We were not in that camp, but that doesn’t mean we’re out of the woods. The whole tariff situation and </w:t>
      </w:r>
      <w:r>
        <w:t>accompanying</w:t>
      </w:r>
      <w:r w:rsidRPr="00044463">
        <w:t xml:space="preserve"> uncertainty, along with headline labor market data hiding underlying weakness, simply increases the risk of tight monetary policy, </w:t>
      </w:r>
      <w:r>
        <w:t>with</w:t>
      </w:r>
      <w:r w:rsidRPr="00044463">
        <w:t xml:space="preserve"> elevated interest rates becoming a larger and larger drag on the economy. That’s a slow burn, but a burn nonetheless with </w:t>
      </w:r>
      <w:r>
        <w:t xml:space="preserve">economic </w:t>
      </w:r>
      <w:r w:rsidRPr="00044463">
        <w:t>risks increasing as we get closer to year end and in</w:t>
      </w:r>
      <w:r>
        <w:t>to</w:t>
      </w:r>
      <w:r w:rsidRPr="00044463">
        <w:t xml:space="preserve"> early 2026. </w:t>
      </w:r>
    </w:p>
    <w:p w14:paraId="23C624E9" w14:textId="77777777" w:rsidR="00015562" w:rsidRDefault="00015562" w:rsidP="00015562"/>
    <w:p w14:paraId="0382CCF3" w14:textId="77777777" w:rsidR="00015562" w:rsidRDefault="00015562" w:rsidP="00015562">
      <w:r>
        <w:t xml:space="preserve">This newsletter was written and produced by CWM, LLC. Content in this material is for general information only and not intended to provide specific advice or recommendations for any individual. All performance referenced is historical and is no guarantee of future results. All indices are unmanaged and may not be invested into directly. The views stated in this letter are not necessarily the opinion of any other named entity and should not be construed directly or indirectly as an offer to buy or sell any securities mentioned </w:t>
      </w:r>
      <w:r>
        <w:lastRenderedPageBreak/>
        <w:t xml:space="preserve">herein. Due to volatility within the markets mentioned, opinions are subject to change without notice. Information is based on sources believed to be reliable; however, their accuracy or completeness cannot be guaranteed. Past performance does not guarantee future results. </w:t>
      </w:r>
    </w:p>
    <w:p w14:paraId="4BFD32A2" w14:textId="77777777" w:rsidR="00015562" w:rsidRDefault="00015562" w:rsidP="00015562"/>
    <w:p w14:paraId="4B8C5F12" w14:textId="77777777" w:rsidR="00015562" w:rsidRDefault="00015562" w:rsidP="00015562">
      <w:r>
        <w:t xml:space="preserve">S&amp;P 500 – A capitalization-weighted index of 500 stocks designed to measure performance of the broad domestic economy through changes in the aggregate market value of 500 stocks representing all major industries. </w:t>
      </w:r>
    </w:p>
    <w:p w14:paraId="632816CB" w14:textId="77777777" w:rsidR="00015562" w:rsidRDefault="00015562" w:rsidP="00015562"/>
    <w:p w14:paraId="13FF611C" w14:textId="77777777" w:rsidR="00015562" w:rsidRDefault="00015562" w:rsidP="00015562">
      <w:r>
        <w:t xml:space="preserve">The NASDAQ 100 Index is a stock index of the 100 largest companies by market capitalization traded on NASDAQ Stock Market. The NASDAQ 100 Index includes </w:t>
      </w:r>
      <w:proofErr w:type="gramStart"/>
      <w:r>
        <w:t>publicly-traded</w:t>
      </w:r>
      <w:proofErr w:type="gramEnd"/>
      <w:r>
        <w:t xml:space="preserve"> companies from most sectors in the global economy, the major exception being financial services. </w:t>
      </w:r>
    </w:p>
    <w:p w14:paraId="473D3036" w14:textId="77777777" w:rsidR="00015562" w:rsidRDefault="00015562" w:rsidP="00015562"/>
    <w:p w14:paraId="116F5492" w14:textId="77777777" w:rsidR="00015562" w:rsidRDefault="00015562" w:rsidP="00015562">
      <w:r>
        <w:t xml:space="preserve">The views stated in this letter are not necessarily the opinion of Cetera Advisor Networks LLC and should not be construed directly or indirectly as an offer to buy or sell any securities mentioned herein.  Investors cannot invest directly in indexes. The performance of any index is not indicative of the performance of any investment and does not </w:t>
      </w:r>
      <w:proofErr w:type="gramStart"/>
      <w:r>
        <w:t>take into account</w:t>
      </w:r>
      <w:proofErr w:type="gramEnd"/>
      <w:r>
        <w:t xml:space="preserve"> the effects of inflation and the fees and expenses associated with investing. </w:t>
      </w:r>
    </w:p>
    <w:p w14:paraId="770C2D6B" w14:textId="77777777" w:rsidR="00015562" w:rsidRDefault="00015562" w:rsidP="00015562"/>
    <w:p w14:paraId="29374D8B" w14:textId="77777777" w:rsidR="00015562" w:rsidRDefault="00015562" w:rsidP="00015562">
      <w:r>
        <w:t xml:space="preserve">A diversified portfolio does not assure a profit or protect against loss in a declining market. </w:t>
      </w:r>
    </w:p>
    <w:p w14:paraId="49A6A816" w14:textId="77777777" w:rsidR="00015562" w:rsidRDefault="00015562" w:rsidP="00015562"/>
    <w:p w14:paraId="198B1EA0" w14:textId="77777777" w:rsidR="00015562" w:rsidRPr="00044463" w:rsidRDefault="00015562" w:rsidP="00015562">
      <w:r>
        <w:t xml:space="preserve">Compliance Case # </w:t>
      </w:r>
      <w:r w:rsidRPr="00524A71">
        <w:t>8051655.1</w:t>
      </w:r>
      <w:r>
        <w:t>_060925_C</w:t>
      </w:r>
    </w:p>
    <w:p w14:paraId="0922904F" w14:textId="77777777" w:rsidR="00015562" w:rsidRDefault="00015562" w:rsidP="00015562"/>
    <w:p w14:paraId="711269F5" w14:textId="59B67301" w:rsidR="00401032" w:rsidRPr="00015562" w:rsidRDefault="00401032" w:rsidP="00015562"/>
    <w:sectPr w:rsidR="00401032" w:rsidRPr="00015562" w:rsidSect="00D92A8A">
      <w:headerReference w:type="even" r:id="rId21"/>
      <w:headerReference w:type="default" r:id="rId22"/>
      <w:footerReference w:type="even" r:id="rId23"/>
      <w:footerReference w:type="default" r:id="rId24"/>
      <w:pgSz w:w="12240" w:h="15840"/>
      <w:pgMar w:top="1440" w:right="1296" w:bottom="1008" w:left="1296"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34AF5" w14:textId="77777777" w:rsidR="005A6077" w:rsidRDefault="005A6077" w:rsidP="008E23F2">
      <w:pPr>
        <w:spacing w:after="0" w:line="240" w:lineRule="auto"/>
      </w:pPr>
      <w:r>
        <w:separator/>
      </w:r>
    </w:p>
  </w:endnote>
  <w:endnote w:type="continuationSeparator" w:id="0">
    <w:p w14:paraId="32762B67" w14:textId="77777777" w:rsidR="005A6077" w:rsidRDefault="005A6077" w:rsidP="008E2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8EEB1" w14:textId="77777777" w:rsidR="00BE78E7" w:rsidRDefault="00BE78E7">
    <w:pPr>
      <w:pStyle w:val="Footer"/>
    </w:pPr>
  </w:p>
  <w:p w14:paraId="7CBD7D34" w14:textId="77777777" w:rsidR="00AB6BC2" w:rsidRDefault="00AB6BC2"/>
  <w:p w14:paraId="752C6C51" w14:textId="77777777" w:rsidR="00AB6BC2" w:rsidRDefault="00AB6BC2"/>
  <w:p w14:paraId="3911FCE8" w14:textId="77777777" w:rsidR="00C85F5E" w:rsidRDefault="00C85F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DFB65" w14:textId="57AE2D1F" w:rsidR="006E485A" w:rsidRPr="0029444D" w:rsidRDefault="00C74557" w:rsidP="00C74557">
    <w:pPr>
      <w:pStyle w:val="Footer"/>
      <w:tabs>
        <w:tab w:val="clear" w:pos="9360"/>
        <w:tab w:val="left" w:pos="4345"/>
        <w:tab w:val="right" w:pos="10080"/>
      </w:tabs>
      <w:ind w:left="-1296" w:right="-720"/>
      <w:jc w:val="center"/>
      <w:rPr>
        <w:b/>
        <w:color w:val="FFFFFF" w:themeColor="background1"/>
      </w:rPr>
    </w:pPr>
    <w:r>
      <w:rPr>
        <w:b/>
        <w:noProof/>
        <w:color w:val="FFFFFF" w:themeColor="background1"/>
      </w:rPr>
      <mc:AlternateContent>
        <mc:Choice Requires="wps">
          <w:drawing>
            <wp:anchor distT="0" distB="0" distL="114300" distR="114300" simplePos="0" relativeHeight="251660288" behindDoc="0" locked="0" layoutInCell="1" allowOverlap="1" wp14:anchorId="5005D2A1" wp14:editId="21EEF2E6">
              <wp:simplePos x="0" y="0"/>
              <wp:positionH relativeFrom="column">
                <wp:posOffset>-513585</wp:posOffset>
              </wp:positionH>
              <wp:positionV relativeFrom="paragraph">
                <wp:posOffset>259650</wp:posOffset>
              </wp:positionV>
              <wp:extent cx="4058747" cy="228311"/>
              <wp:effectExtent l="0" t="0" r="0" b="635"/>
              <wp:wrapNone/>
              <wp:docPr id="5" name="Text Box 5"/>
              <wp:cNvGraphicFramePr/>
              <a:graphic xmlns:a="http://schemas.openxmlformats.org/drawingml/2006/main">
                <a:graphicData uri="http://schemas.microsoft.com/office/word/2010/wordprocessingShape">
                  <wps:wsp>
                    <wps:cNvSpPr txBox="1"/>
                    <wps:spPr>
                      <a:xfrm>
                        <a:off x="0" y="0"/>
                        <a:ext cx="4058747" cy="22831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A6C868" w14:textId="77777777" w:rsidR="00015562" w:rsidRPr="00015562" w:rsidRDefault="00015562" w:rsidP="00015562">
                          <w:pPr>
                            <w:rPr>
                              <w:rFonts w:ascii="Arial" w:hAnsi="Arial" w:cs="Arial"/>
                              <w:b/>
                              <w:bCs/>
                              <w:color w:val="FFFFFF" w:themeColor="background1"/>
                              <w:sz w:val="16"/>
                              <w:szCs w:val="16"/>
                            </w:rPr>
                          </w:pPr>
                          <w:r w:rsidRPr="00015562">
                            <w:rPr>
                              <w:rFonts w:ascii="Arial" w:hAnsi="Arial" w:cs="Arial"/>
                              <w:b/>
                              <w:bCs/>
                              <w:color w:val="FFFFFF" w:themeColor="background1"/>
                              <w:sz w:val="16"/>
                              <w:szCs w:val="16"/>
                            </w:rPr>
                            <w:t>Compliance Case # 8051655.1_060925_C</w:t>
                          </w:r>
                        </w:p>
                        <w:p w14:paraId="7C55FBBF" w14:textId="22D9F091" w:rsidR="00076401" w:rsidRPr="00384CF8" w:rsidRDefault="00076401">
                          <w:pPr>
                            <w:rPr>
                              <w:rFonts w:ascii="Arial" w:hAnsi="Arial" w:cs="Arial"/>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5D2A1" id="_x0000_t202" coordsize="21600,21600" o:spt="202" path="m,l,21600r21600,l21600,xe">
              <v:stroke joinstyle="miter"/>
              <v:path gradientshapeok="t" o:connecttype="rect"/>
            </v:shapetype>
            <v:shape id="Text Box 5" o:spid="_x0000_s1026" type="#_x0000_t202" style="position:absolute;left:0;text-align:left;margin-left:-40.45pt;margin-top:20.45pt;width:319.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" filled="f" stroked="f">
              <v:textbox>
                <w:txbxContent>
                  <w:p w14:paraId="31A6C868" w14:textId="77777777" w:rsidR="00015562" w:rsidRPr="00015562" w:rsidRDefault="00015562" w:rsidP="00015562">
                    <w:pPr>
                      <w:rPr>
                        <w:rFonts w:ascii="Arial" w:hAnsi="Arial" w:cs="Arial"/>
                        <w:b/>
                        <w:bCs/>
                        <w:color w:val="FFFFFF" w:themeColor="background1"/>
                        <w:sz w:val="16"/>
                        <w:szCs w:val="16"/>
                      </w:rPr>
                    </w:pPr>
                    <w:r w:rsidRPr="00015562">
                      <w:rPr>
                        <w:rFonts w:ascii="Arial" w:hAnsi="Arial" w:cs="Arial"/>
                        <w:b/>
                        <w:bCs/>
                        <w:color w:val="FFFFFF" w:themeColor="background1"/>
                        <w:sz w:val="16"/>
                        <w:szCs w:val="16"/>
                      </w:rPr>
                      <w:t>Compliance Case # 8051655.1_060925_C</w:t>
                    </w:r>
                  </w:p>
                  <w:p w14:paraId="7C55FBBF" w14:textId="22D9F091" w:rsidR="00076401" w:rsidRPr="00384CF8" w:rsidRDefault="00076401">
                    <w:pPr>
                      <w:rPr>
                        <w:rFonts w:ascii="Arial" w:hAnsi="Arial" w:cs="Arial"/>
                        <w:color w:val="FFFFFF" w:themeColor="background1"/>
                        <w:sz w:val="16"/>
                        <w:szCs w:val="16"/>
                      </w:rPr>
                    </w:pPr>
                  </w:p>
                </w:txbxContent>
              </v:textbox>
            </v:shape>
          </w:pict>
        </mc:Fallback>
      </mc:AlternateContent>
    </w:r>
    <w:r w:rsidR="009A32B9">
      <w:rPr>
        <w:b/>
        <w:noProof/>
        <w:color w:val="FFFFFF" w:themeColor="background1"/>
      </w:rPr>
      <w:drawing>
        <wp:inline distT="0" distB="0" distL="0" distR="0" wp14:anchorId="42BEB3B9" wp14:editId="455AE9B0">
          <wp:extent cx="7992871" cy="633160"/>
          <wp:effectExtent l="0" t="0" r="825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MC banner_Footer.png"/>
                  <pic:cNvPicPr/>
                </pic:nvPicPr>
                <pic:blipFill>
                  <a:blip r:embed="rId1">
                    <a:extLst>
                      <a:ext uri="{28A0092B-C50C-407E-A947-70E740481C1C}">
                        <a14:useLocalDpi xmlns:a14="http://schemas.microsoft.com/office/drawing/2010/main" val="0"/>
                      </a:ext>
                    </a:extLst>
                  </a:blip>
                  <a:stretch>
                    <a:fillRect/>
                  </a:stretch>
                </pic:blipFill>
                <pic:spPr>
                  <a:xfrm>
                    <a:off x="0" y="0"/>
                    <a:ext cx="7992871" cy="6331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A35E1" w14:textId="77777777" w:rsidR="005A6077" w:rsidRDefault="005A6077" w:rsidP="008E23F2">
      <w:pPr>
        <w:spacing w:after="0" w:line="240" w:lineRule="auto"/>
      </w:pPr>
      <w:r>
        <w:separator/>
      </w:r>
    </w:p>
  </w:footnote>
  <w:footnote w:type="continuationSeparator" w:id="0">
    <w:p w14:paraId="5821E3B5" w14:textId="77777777" w:rsidR="005A6077" w:rsidRDefault="005A6077" w:rsidP="008E23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0DDB1" w14:textId="77777777" w:rsidR="00BE78E7" w:rsidRDefault="00BE78E7">
    <w:pPr>
      <w:pStyle w:val="Header"/>
    </w:pPr>
  </w:p>
  <w:p w14:paraId="03431DFF" w14:textId="77777777" w:rsidR="00AB6BC2" w:rsidRDefault="00AB6BC2"/>
  <w:p w14:paraId="7FE69B26" w14:textId="77777777" w:rsidR="00AB6BC2" w:rsidRDefault="00AB6BC2"/>
  <w:p w14:paraId="4C82C014" w14:textId="77777777" w:rsidR="00C85F5E" w:rsidRDefault="00C85F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02F1A" w14:textId="08830BE5" w:rsidR="00EB2653" w:rsidRDefault="00EB2653" w:rsidP="00CD30A6">
    <w:pPr>
      <w:pStyle w:val="Header"/>
      <w:tabs>
        <w:tab w:val="clear" w:pos="4680"/>
        <w:tab w:val="clear" w:pos="9360"/>
        <w:tab w:val="left" w:pos="980"/>
      </w:tabs>
    </w:pPr>
    <w:r>
      <w:rPr>
        <w:noProof/>
      </w:rPr>
      <w:drawing>
        <wp:anchor distT="0" distB="0" distL="114300" distR="114300" simplePos="0" relativeHeight="251659264" behindDoc="1" locked="0" layoutInCell="1" allowOverlap="1" wp14:anchorId="5700FF73" wp14:editId="2B9E5239">
          <wp:simplePos x="0" y="0"/>
          <wp:positionH relativeFrom="column">
            <wp:posOffset>-886460</wp:posOffset>
          </wp:positionH>
          <wp:positionV relativeFrom="topMargin">
            <wp:posOffset>0</wp:posOffset>
          </wp:positionV>
          <wp:extent cx="7844544" cy="91694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1:DATA:kslattery:Projects:2015 Q1:Weekly Market Commentary:!Template:Head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44544" cy="91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0A6">
      <w:tab/>
    </w:r>
  </w:p>
  <w:p w14:paraId="74E6F5B2" w14:textId="77777777" w:rsidR="00AB6BC2" w:rsidRDefault="00AB6BC2"/>
  <w:p w14:paraId="0E28E2E8" w14:textId="77777777" w:rsidR="00C85F5E" w:rsidRDefault="00C85F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641"/>
    <w:multiLevelType w:val="hybridMultilevel"/>
    <w:tmpl w:val="6A56E046"/>
    <w:lvl w:ilvl="0" w:tplc="D93A2114">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CB0A7D"/>
    <w:multiLevelType w:val="hybridMultilevel"/>
    <w:tmpl w:val="1284BAEA"/>
    <w:lvl w:ilvl="0" w:tplc="BE22C8E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ED1DE1"/>
    <w:multiLevelType w:val="hybridMultilevel"/>
    <w:tmpl w:val="C778C3A6"/>
    <w:lvl w:ilvl="0" w:tplc="D7DA73B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62277E"/>
    <w:multiLevelType w:val="hybridMultilevel"/>
    <w:tmpl w:val="8D92AEEE"/>
    <w:lvl w:ilvl="0" w:tplc="403C8A5E">
      <w:start w:val="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F6E1B"/>
    <w:multiLevelType w:val="multilevel"/>
    <w:tmpl w:val="A80450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187673"/>
    <w:multiLevelType w:val="multilevel"/>
    <w:tmpl w:val="D8FCB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3E612D"/>
    <w:multiLevelType w:val="multilevel"/>
    <w:tmpl w:val="9CE2F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5502A"/>
    <w:multiLevelType w:val="hybridMultilevel"/>
    <w:tmpl w:val="03623E1C"/>
    <w:lvl w:ilvl="0" w:tplc="308E0DC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595815"/>
    <w:multiLevelType w:val="hybridMultilevel"/>
    <w:tmpl w:val="A59847B0"/>
    <w:lvl w:ilvl="0" w:tplc="ED5C78A4">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8942D0"/>
    <w:multiLevelType w:val="hybridMultilevel"/>
    <w:tmpl w:val="D9D2E806"/>
    <w:lvl w:ilvl="0" w:tplc="97E25CA0">
      <w:numFmt w:val="bullet"/>
      <w:lvlText w:val=""/>
      <w:lvlJc w:val="left"/>
      <w:pPr>
        <w:ind w:left="360" w:hanging="360"/>
      </w:pPr>
      <w:rPr>
        <w:rFonts w:ascii="Symbol" w:eastAsiaTheme="minorHAnsi" w:hAnsi="Symbol" w:cs="Times New Roman"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9C115E"/>
    <w:multiLevelType w:val="hybridMultilevel"/>
    <w:tmpl w:val="ED82156C"/>
    <w:lvl w:ilvl="0" w:tplc="6BF05E2A">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F22AB1"/>
    <w:multiLevelType w:val="hybridMultilevel"/>
    <w:tmpl w:val="D8328B44"/>
    <w:lvl w:ilvl="0" w:tplc="E550C4B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010DEA"/>
    <w:multiLevelType w:val="hybridMultilevel"/>
    <w:tmpl w:val="EB00E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1C6A1E"/>
    <w:multiLevelType w:val="hybridMultilevel"/>
    <w:tmpl w:val="F31E748C"/>
    <w:lvl w:ilvl="0" w:tplc="8A2E8872">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E92108"/>
    <w:multiLevelType w:val="multilevel"/>
    <w:tmpl w:val="CD9A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8F0DA6"/>
    <w:multiLevelType w:val="hybridMultilevel"/>
    <w:tmpl w:val="4AB695E2"/>
    <w:lvl w:ilvl="0" w:tplc="858A7B44">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09E63F2"/>
    <w:multiLevelType w:val="hybridMultilevel"/>
    <w:tmpl w:val="FD183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19681D"/>
    <w:multiLevelType w:val="hybridMultilevel"/>
    <w:tmpl w:val="D1684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1406AE"/>
    <w:multiLevelType w:val="multilevel"/>
    <w:tmpl w:val="EC26F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31698A"/>
    <w:multiLevelType w:val="hybridMultilevel"/>
    <w:tmpl w:val="C3089498"/>
    <w:lvl w:ilvl="0" w:tplc="D50A9FD8">
      <w:start w:val="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1E1903"/>
    <w:multiLevelType w:val="hybridMultilevel"/>
    <w:tmpl w:val="7152B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0537263"/>
    <w:multiLevelType w:val="hybridMultilevel"/>
    <w:tmpl w:val="87C2A680"/>
    <w:lvl w:ilvl="0" w:tplc="CC963070">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39E3D56"/>
    <w:multiLevelType w:val="hybridMultilevel"/>
    <w:tmpl w:val="B84CB7D0"/>
    <w:lvl w:ilvl="0" w:tplc="BAD2AF8A">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5F2035"/>
    <w:multiLevelType w:val="hybridMultilevel"/>
    <w:tmpl w:val="BE846BD6"/>
    <w:lvl w:ilvl="0" w:tplc="456CA496">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4750F72"/>
    <w:multiLevelType w:val="hybridMultilevel"/>
    <w:tmpl w:val="5BFC568A"/>
    <w:lvl w:ilvl="0" w:tplc="E3CCB38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462493"/>
    <w:multiLevelType w:val="hybridMultilevel"/>
    <w:tmpl w:val="9FA65252"/>
    <w:lvl w:ilvl="0" w:tplc="F9F0FDB4">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34E2A97"/>
    <w:multiLevelType w:val="hybridMultilevel"/>
    <w:tmpl w:val="EE526B54"/>
    <w:lvl w:ilvl="0" w:tplc="76A4E36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2B3806"/>
    <w:multiLevelType w:val="multilevel"/>
    <w:tmpl w:val="135AD3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074135"/>
    <w:multiLevelType w:val="hybridMultilevel"/>
    <w:tmpl w:val="B41AE656"/>
    <w:lvl w:ilvl="0" w:tplc="C8FE34B6">
      <w:numFmt w:val="bullet"/>
      <w:lvlText w:val=""/>
      <w:lvlJc w:val="left"/>
      <w:pPr>
        <w:ind w:left="360" w:hanging="360"/>
      </w:pPr>
      <w:rPr>
        <w:rFonts w:ascii="Symbol" w:eastAsiaTheme="minorHAns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6E25AFE"/>
    <w:multiLevelType w:val="hybridMultilevel"/>
    <w:tmpl w:val="2F263BC2"/>
    <w:lvl w:ilvl="0" w:tplc="D1287E8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61493A"/>
    <w:multiLevelType w:val="hybridMultilevel"/>
    <w:tmpl w:val="17BE261C"/>
    <w:lvl w:ilvl="0" w:tplc="B9069EF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7A735CE"/>
    <w:multiLevelType w:val="hybridMultilevel"/>
    <w:tmpl w:val="B2CE3D46"/>
    <w:lvl w:ilvl="0" w:tplc="BC92A0A0">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D91325"/>
    <w:multiLevelType w:val="multilevel"/>
    <w:tmpl w:val="5486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4D08A1"/>
    <w:multiLevelType w:val="hybridMultilevel"/>
    <w:tmpl w:val="13786222"/>
    <w:lvl w:ilvl="0" w:tplc="88C8DA7A">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B537B95"/>
    <w:multiLevelType w:val="hybridMultilevel"/>
    <w:tmpl w:val="129C4B54"/>
    <w:lvl w:ilvl="0" w:tplc="48C66B8A">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632588"/>
    <w:multiLevelType w:val="hybridMultilevel"/>
    <w:tmpl w:val="0FC69B38"/>
    <w:lvl w:ilvl="0" w:tplc="DA4E910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CD1239"/>
    <w:multiLevelType w:val="hybridMultilevel"/>
    <w:tmpl w:val="6AC6B6B4"/>
    <w:lvl w:ilvl="0" w:tplc="D8801F5C">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E43196"/>
    <w:multiLevelType w:val="multilevel"/>
    <w:tmpl w:val="E560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953079">
    <w:abstractNumId w:val="13"/>
  </w:num>
  <w:num w:numId="2" w16cid:durableId="1978681416">
    <w:abstractNumId w:val="15"/>
  </w:num>
  <w:num w:numId="3" w16cid:durableId="1228877572">
    <w:abstractNumId w:val="29"/>
  </w:num>
  <w:num w:numId="4" w16cid:durableId="2105763205">
    <w:abstractNumId w:val="2"/>
  </w:num>
  <w:num w:numId="5" w16cid:durableId="1847941778">
    <w:abstractNumId w:val="31"/>
  </w:num>
  <w:num w:numId="6" w16cid:durableId="579220611">
    <w:abstractNumId w:val="20"/>
  </w:num>
  <w:num w:numId="7" w16cid:durableId="1687636928">
    <w:abstractNumId w:val="3"/>
  </w:num>
  <w:num w:numId="8" w16cid:durableId="442846842">
    <w:abstractNumId w:val="35"/>
  </w:num>
  <w:num w:numId="9" w16cid:durableId="861624001">
    <w:abstractNumId w:val="21"/>
  </w:num>
  <w:num w:numId="10" w16cid:durableId="1540313883">
    <w:abstractNumId w:val="19"/>
  </w:num>
  <w:num w:numId="11" w16cid:durableId="164593397">
    <w:abstractNumId w:val="1"/>
  </w:num>
  <w:num w:numId="12" w16cid:durableId="958099524">
    <w:abstractNumId w:val="26"/>
  </w:num>
  <w:num w:numId="13" w16cid:durableId="358942589">
    <w:abstractNumId w:val="24"/>
  </w:num>
  <w:num w:numId="14" w16cid:durableId="395711227">
    <w:abstractNumId w:val="9"/>
  </w:num>
  <w:num w:numId="15" w16cid:durableId="1704017454">
    <w:abstractNumId w:val="12"/>
  </w:num>
  <w:num w:numId="16" w16cid:durableId="309402803">
    <w:abstractNumId w:val="10"/>
  </w:num>
  <w:num w:numId="17" w16cid:durableId="1632402956">
    <w:abstractNumId w:val="36"/>
  </w:num>
  <w:num w:numId="18" w16cid:durableId="855076545">
    <w:abstractNumId w:val="33"/>
  </w:num>
  <w:num w:numId="19" w16cid:durableId="98449544">
    <w:abstractNumId w:val="11"/>
  </w:num>
  <w:num w:numId="20" w16cid:durableId="1264997013">
    <w:abstractNumId w:val="28"/>
  </w:num>
  <w:num w:numId="21" w16cid:durableId="2112700419">
    <w:abstractNumId w:val="5"/>
  </w:num>
  <w:num w:numId="22" w16cid:durableId="2064719030">
    <w:abstractNumId w:val="6"/>
  </w:num>
  <w:num w:numId="23" w16cid:durableId="1516263929">
    <w:abstractNumId w:val="22"/>
  </w:num>
  <w:num w:numId="24" w16cid:durableId="793865289">
    <w:abstractNumId w:val="0"/>
  </w:num>
  <w:num w:numId="25" w16cid:durableId="1516454977">
    <w:abstractNumId w:val="17"/>
  </w:num>
  <w:num w:numId="26" w16cid:durableId="2072540805">
    <w:abstractNumId w:val="14"/>
  </w:num>
  <w:num w:numId="27" w16cid:durableId="24869779">
    <w:abstractNumId w:val="8"/>
  </w:num>
  <w:num w:numId="28" w16cid:durableId="1891570739">
    <w:abstractNumId w:val="34"/>
  </w:num>
  <w:num w:numId="29" w16cid:durableId="1979064817">
    <w:abstractNumId w:val="30"/>
  </w:num>
  <w:num w:numId="30" w16cid:durableId="1635678867">
    <w:abstractNumId w:val="18"/>
  </w:num>
  <w:num w:numId="31" w16cid:durableId="1674648721">
    <w:abstractNumId w:val="16"/>
  </w:num>
  <w:num w:numId="32" w16cid:durableId="844439474">
    <w:abstractNumId w:val="7"/>
  </w:num>
  <w:num w:numId="33" w16cid:durableId="1697733838">
    <w:abstractNumId w:val="27"/>
  </w:num>
  <w:num w:numId="34" w16cid:durableId="1579483288">
    <w:abstractNumId w:val="4"/>
  </w:num>
  <w:num w:numId="35" w16cid:durableId="421226232">
    <w:abstractNumId w:val="25"/>
  </w:num>
  <w:num w:numId="36" w16cid:durableId="1224560701">
    <w:abstractNumId w:val="37"/>
  </w:num>
  <w:num w:numId="37" w16cid:durableId="440799911">
    <w:abstractNumId w:val="32"/>
  </w:num>
  <w:num w:numId="38" w16cid:durableId="465049177">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8B9"/>
    <w:rsid w:val="000008CF"/>
    <w:rsid w:val="00004962"/>
    <w:rsid w:val="00007F03"/>
    <w:rsid w:val="0001027E"/>
    <w:rsid w:val="000109CE"/>
    <w:rsid w:val="00010A27"/>
    <w:rsid w:val="0001258B"/>
    <w:rsid w:val="0001471D"/>
    <w:rsid w:val="00014D3D"/>
    <w:rsid w:val="00015562"/>
    <w:rsid w:val="000155F2"/>
    <w:rsid w:val="00015A99"/>
    <w:rsid w:val="00016273"/>
    <w:rsid w:val="00017498"/>
    <w:rsid w:val="00020FA4"/>
    <w:rsid w:val="000235BC"/>
    <w:rsid w:val="0002449F"/>
    <w:rsid w:val="00024BBB"/>
    <w:rsid w:val="00024E44"/>
    <w:rsid w:val="00025796"/>
    <w:rsid w:val="000267A3"/>
    <w:rsid w:val="00027A5C"/>
    <w:rsid w:val="000313B4"/>
    <w:rsid w:val="00032E28"/>
    <w:rsid w:val="00033079"/>
    <w:rsid w:val="00034073"/>
    <w:rsid w:val="000367E6"/>
    <w:rsid w:val="0004081B"/>
    <w:rsid w:val="000410E5"/>
    <w:rsid w:val="000414DB"/>
    <w:rsid w:val="00041CCD"/>
    <w:rsid w:val="00042211"/>
    <w:rsid w:val="00043933"/>
    <w:rsid w:val="0004605F"/>
    <w:rsid w:val="0004712E"/>
    <w:rsid w:val="0004728C"/>
    <w:rsid w:val="00050307"/>
    <w:rsid w:val="000506DF"/>
    <w:rsid w:val="00051FAF"/>
    <w:rsid w:val="000520B2"/>
    <w:rsid w:val="00053A5B"/>
    <w:rsid w:val="000555B5"/>
    <w:rsid w:val="00056E13"/>
    <w:rsid w:val="00057BEC"/>
    <w:rsid w:val="00057E8A"/>
    <w:rsid w:val="00061858"/>
    <w:rsid w:val="0006476C"/>
    <w:rsid w:val="0006644B"/>
    <w:rsid w:val="0006723A"/>
    <w:rsid w:val="000707D1"/>
    <w:rsid w:val="000708C7"/>
    <w:rsid w:val="00073BCF"/>
    <w:rsid w:val="000759DF"/>
    <w:rsid w:val="00076401"/>
    <w:rsid w:val="00076603"/>
    <w:rsid w:val="00076EF1"/>
    <w:rsid w:val="0007707A"/>
    <w:rsid w:val="00077826"/>
    <w:rsid w:val="00080E18"/>
    <w:rsid w:val="0008104D"/>
    <w:rsid w:val="00082EF2"/>
    <w:rsid w:val="00083C1C"/>
    <w:rsid w:val="0008406A"/>
    <w:rsid w:val="00085608"/>
    <w:rsid w:val="00085780"/>
    <w:rsid w:val="000906C9"/>
    <w:rsid w:val="000917C4"/>
    <w:rsid w:val="00092EEE"/>
    <w:rsid w:val="00093433"/>
    <w:rsid w:val="00093EE7"/>
    <w:rsid w:val="0009411E"/>
    <w:rsid w:val="000949D5"/>
    <w:rsid w:val="00094C48"/>
    <w:rsid w:val="00094F6B"/>
    <w:rsid w:val="00095574"/>
    <w:rsid w:val="00096844"/>
    <w:rsid w:val="00096A90"/>
    <w:rsid w:val="000A1B38"/>
    <w:rsid w:val="000A24B3"/>
    <w:rsid w:val="000A41E9"/>
    <w:rsid w:val="000A49FC"/>
    <w:rsid w:val="000A637A"/>
    <w:rsid w:val="000B10A3"/>
    <w:rsid w:val="000B10C9"/>
    <w:rsid w:val="000B1CE4"/>
    <w:rsid w:val="000B2D10"/>
    <w:rsid w:val="000B303F"/>
    <w:rsid w:val="000B3059"/>
    <w:rsid w:val="000B3559"/>
    <w:rsid w:val="000B4FA2"/>
    <w:rsid w:val="000B5263"/>
    <w:rsid w:val="000B59F0"/>
    <w:rsid w:val="000B6F2C"/>
    <w:rsid w:val="000B784E"/>
    <w:rsid w:val="000B7A55"/>
    <w:rsid w:val="000C10B2"/>
    <w:rsid w:val="000C2DD8"/>
    <w:rsid w:val="000C3B7D"/>
    <w:rsid w:val="000C733C"/>
    <w:rsid w:val="000C7D5E"/>
    <w:rsid w:val="000D08F2"/>
    <w:rsid w:val="000D0CA9"/>
    <w:rsid w:val="000D2148"/>
    <w:rsid w:val="000D3FDD"/>
    <w:rsid w:val="000D7C91"/>
    <w:rsid w:val="000E00AF"/>
    <w:rsid w:val="000E101A"/>
    <w:rsid w:val="000E134E"/>
    <w:rsid w:val="000E244E"/>
    <w:rsid w:val="000E43F7"/>
    <w:rsid w:val="000E636F"/>
    <w:rsid w:val="000E7B7F"/>
    <w:rsid w:val="000F0EC0"/>
    <w:rsid w:val="000F1BDE"/>
    <w:rsid w:val="000F1C44"/>
    <w:rsid w:val="000F2A0E"/>
    <w:rsid w:val="000F4305"/>
    <w:rsid w:val="000F5CD7"/>
    <w:rsid w:val="000F6BE8"/>
    <w:rsid w:val="00102627"/>
    <w:rsid w:val="00102C09"/>
    <w:rsid w:val="00102DD6"/>
    <w:rsid w:val="00103111"/>
    <w:rsid w:val="00103836"/>
    <w:rsid w:val="00103A32"/>
    <w:rsid w:val="001045E6"/>
    <w:rsid w:val="00106835"/>
    <w:rsid w:val="001068EF"/>
    <w:rsid w:val="001073C0"/>
    <w:rsid w:val="00110B62"/>
    <w:rsid w:val="001110AC"/>
    <w:rsid w:val="001135FA"/>
    <w:rsid w:val="0011422E"/>
    <w:rsid w:val="001157E7"/>
    <w:rsid w:val="00116733"/>
    <w:rsid w:val="0012002B"/>
    <w:rsid w:val="0012138A"/>
    <w:rsid w:val="00123CF1"/>
    <w:rsid w:val="00124A0E"/>
    <w:rsid w:val="00125CEE"/>
    <w:rsid w:val="0012682B"/>
    <w:rsid w:val="0012691F"/>
    <w:rsid w:val="00126BCE"/>
    <w:rsid w:val="00126FE9"/>
    <w:rsid w:val="001311E4"/>
    <w:rsid w:val="00132041"/>
    <w:rsid w:val="00132C8B"/>
    <w:rsid w:val="0013702E"/>
    <w:rsid w:val="00137E8A"/>
    <w:rsid w:val="00140D41"/>
    <w:rsid w:val="001416FC"/>
    <w:rsid w:val="00142D01"/>
    <w:rsid w:val="00145B72"/>
    <w:rsid w:val="00145DBD"/>
    <w:rsid w:val="00146122"/>
    <w:rsid w:val="001464B3"/>
    <w:rsid w:val="0014658C"/>
    <w:rsid w:val="0015111A"/>
    <w:rsid w:val="001521C9"/>
    <w:rsid w:val="00152766"/>
    <w:rsid w:val="00152BD1"/>
    <w:rsid w:val="00153117"/>
    <w:rsid w:val="00153F78"/>
    <w:rsid w:val="00154460"/>
    <w:rsid w:val="001556A9"/>
    <w:rsid w:val="00161C19"/>
    <w:rsid w:val="00163592"/>
    <w:rsid w:val="0016505C"/>
    <w:rsid w:val="00165B79"/>
    <w:rsid w:val="00166D32"/>
    <w:rsid w:val="001720FF"/>
    <w:rsid w:val="00175537"/>
    <w:rsid w:val="00175CED"/>
    <w:rsid w:val="00180066"/>
    <w:rsid w:val="00180780"/>
    <w:rsid w:val="0018124B"/>
    <w:rsid w:val="00181959"/>
    <w:rsid w:val="00182F15"/>
    <w:rsid w:val="00183BDD"/>
    <w:rsid w:val="00184431"/>
    <w:rsid w:val="001845FD"/>
    <w:rsid w:val="00184A2B"/>
    <w:rsid w:val="00184F9F"/>
    <w:rsid w:val="0018540A"/>
    <w:rsid w:val="00185F81"/>
    <w:rsid w:val="00186ABC"/>
    <w:rsid w:val="0018711A"/>
    <w:rsid w:val="00187B0E"/>
    <w:rsid w:val="001921DF"/>
    <w:rsid w:val="00192F63"/>
    <w:rsid w:val="001945A6"/>
    <w:rsid w:val="0019468D"/>
    <w:rsid w:val="00194819"/>
    <w:rsid w:val="001949DB"/>
    <w:rsid w:val="00194B69"/>
    <w:rsid w:val="00195558"/>
    <w:rsid w:val="001965F4"/>
    <w:rsid w:val="00197956"/>
    <w:rsid w:val="00197A10"/>
    <w:rsid w:val="001A07C2"/>
    <w:rsid w:val="001A0DAB"/>
    <w:rsid w:val="001A3F46"/>
    <w:rsid w:val="001A4513"/>
    <w:rsid w:val="001A4BB7"/>
    <w:rsid w:val="001A5244"/>
    <w:rsid w:val="001A6CEC"/>
    <w:rsid w:val="001B0368"/>
    <w:rsid w:val="001B10DA"/>
    <w:rsid w:val="001B187E"/>
    <w:rsid w:val="001B2787"/>
    <w:rsid w:val="001B2CDF"/>
    <w:rsid w:val="001B2DA6"/>
    <w:rsid w:val="001B2EC3"/>
    <w:rsid w:val="001B39E9"/>
    <w:rsid w:val="001B3A53"/>
    <w:rsid w:val="001B5ADE"/>
    <w:rsid w:val="001B5C75"/>
    <w:rsid w:val="001B5EA7"/>
    <w:rsid w:val="001B60CE"/>
    <w:rsid w:val="001B6E98"/>
    <w:rsid w:val="001B763A"/>
    <w:rsid w:val="001C2851"/>
    <w:rsid w:val="001C35FE"/>
    <w:rsid w:val="001C42F5"/>
    <w:rsid w:val="001C4C42"/>
    <w:rsid w:val="001C4EF0"/>
    <w:rsid w:val="001C586C"/>
    <w:rsid w:val="001C71E5"/>
    <w:rsid w:val="001D051C"/>
    <w:rsid w:val="001D0525"/>
    <w:rsid w:val="001D1725"/>
    <w:rsid w:val="001D1ECE"/>
    <w:rsid w:val="001D62BF"/>
    <w:rsid w:val="001D6AE4"/>
    <w:rsid w:val="001D72E8"/>
    <w:rsid w:val="001D7B4C"/>
    <w:rsid w:val="001D7D78"/>
    <w:rsid w:val="001E2F92"/>
    <w:rsid w:val="001E3294"/>
    <w:rsid w:val="001E3343"/>
    <w:rsid w:val="001E36DB"/>
    <w:rsid w:val="001E48D6"/>
    <w:rsid w:val="001E49DF"/>
    <w:rsid w:val="001E674C"/>
    <w:rsid w:val="001E6820"/>
    <w:rsid w:val="001E6C2D"/>
    <w:rsid w:val="001E708A"/>
    <w:rsid w:val="001F4772"/>
    <w:rsid w:val="001F57EB"/>
    <w:rsid w:val="001F6A15"/>
    <w:rsid w:val="001F79A3"/>
    <w:rsid w:val="001F7BF1"/>
    <w:rsid w:val="002004D0"/>
    <w:rsid w:val="00200D5F"/>
    <w:rsid w:val="00201E98"/>
    <w:rsid w:val="002021E4"/>
    <w:rsid w:val="002029EE"/>
    <w:rsid w:val="00203BCB"/>
    <w:rsid w:val="00204566"/>
    <w:rsid w:val="00204AB8"/>
    <w:rsid w:val="00205797"/>
    <w:rsid w:val="002073F6"/>
    <w:rsid w:val="00210A10"/>
    <w:rsid w:val="00210A2D"/>
    <w:rsid w:val="002111F4"/>
    <w:rsid w:val="00211FE0"/>
    <w:rsid w:val="0021427C"/>
    <w:rsid w:val="002145FA"/>
    <w:rsid w:val="002157FA"/>
    <w:rsid w:val="002159A9"/>
    <w:rsid w:val="002164A0"/>
    <w:rsid w:val="00216632"/>
    <w:rsid w:val="0022028E"/>
    <w:rsid w:val="002229CB"/>
    <w:rsid w:val="00223870"/>
    <w:rsid w:val="0022393A"/>
    <w:rsid w:val="00223B18"/>
    <w:rsid w:val="00224533"/>
    <w:rsid w:val="00224668"/>
    <w:rsid w:val="002253AE"/>
    <w:rsid w:val="002335A1"/>
    <w:rsid w:val="00233D31"/>
    <w:rsid w:val="002340E0"/>
    <w:rsid w:val="0023473C"/>
    <w:rsid w:val="00234FA7"/>
    <w:rsid w:val="002361B9"/>
    <w:rsid w:val="00237879"/>
    <w:rsid w:val="00241375"/>
    <w:rsid w:val="00241625"/>
    <w:rsid w:val="002451F8"/>
    <w:rsid w:val="002452DA"/>
    <w:rsid w:val="00245CC7"/>
    <w:rsid w:val="00246082"/>
    <w:rsid w:val="0024754E"/>
    <w:rsid w:val="0025069D"/>
    <w:rsid w:val="00251426"/>
    <w:rsid w:val="002517AE"/>
    <w:rsid w:val="0025224F"/>
    <w:rsid w:val="0025349F"/>
    <w:rsid w:val="00253606"/>
    <w:rsid w:val="00256B70"/>
    <w:rsid w:val="00256C5F"/>
    <w:rsid w:val="00260819"/>
    <w:rsid w:val="00261D5D"/>
    <w:rsid w:val="00263166"/>
    <w:rsid w:val="00263535"/>
    <w:rsid w:val="00264B94"/>
    <w:rsid w:val="00264CC4"/>
    <w:rsid w:val="0026624E"/>
    <w:rsid w:val="00267717"/>
    <w:rsid w:val="00267D6B"/>
    <w:rsid w:val="00267DD2"/>
    <w:rsid w:val="00270A24"/>
    <w:rsid w:val="0027324A"/>
    <w:rsid w:val="002734E4"/>
    <w:rsid w:val="00274033"/>
    <w:rsid w:val="00274BA7"/>
    <w:rsid w:val="00275F23"/>
    <w:rsid w:val="00276CE8"/>
    <w:rsid w:val="00276FC7"/>
    <w:rsid w:val="002777D9"/>
    <w:rsid w:val="002814EB"/>
    <w:rsid w:val="00281B8F"/>
    <w:rsid w:val="00283367"/>
    <w:rsid w:val="00284135"/>
    <w:rsid w:val="00284DA5"/>
    <w:rsid w:val="00285855"/>
    <w:rsid w:val="00285EB9"/>
    <w:rsid w:val="00290A05"/>
    <w:rsid w:val="002922BC"/>
    <w:rsid w:val="00292594"/>
    <w:rsid w:val="00292979"/>
    <w:rsid w:val="002933F9"/>
    <w:rsid w:val="0029444D"/>
    <w:rsid w:val="0029552B"/>
    <w:rsid w:val="00295E7F"/>
    <w:rsid w:val="00296A49"/>
    <w:rsid w:val="002A14A2"/>
    <w:rsid w:val="002A28B1"/>
    <w:rsid w:val="002A39AD"/>
    <w:rsid w:val="002A5842"/>
    <w:rsid w:val="002A587D"/>
    <w:rsid w:val="002B0D7F"/>
    <w:rsid w:val="002B1DEE"/>
    <w:rsid w:val="002B2273"/>
    <w:rsid w:val="002B2BDD"/>
    <w:rsid w:val="002B316A"/>
    <w:rsid w:val="002B317E"/>
    <w:rsid w:val="002B584E"/>
    <w:rsid w:val="002B58A7"/>
    <w:rsid w:val="002B5AD7"/>
    <w:rsid w:val="002B6B20"/>
    <w:rsid w:val="002B7619"/>
    <w:rsid w:val="002C2A98"/>
    <w:rsid w:val="002C3A32"/>
    <w:rsid w:val="002C4728"/>
    <w:rsid w:val="002C497C"/>
    <w:rsid w:val="002C4DDC"/>
    <w:rsid w:val="002C4F7B"/>
    <w:rsid w:val="002C555D"/>
    <w:rsid w:val="002C6F45"/>
    <w:rsid w:val="002C7434"/>
    <w:rsid w:val="002C7D41"/>
    <w:rsid w:val="002D0942"/>
    <w:rsid w:val="002D0D91"/>
    <w:rsid w:val="002D1694"/>
    <w:rsid w:val="002D27E1"/>
    <w:rsid w:val="002D3E2F"/>
    <w:rsid w:val="002D3EB0"/>
    <w:rsid w:val="002D53FE"/>
    <w:rsid w:val="002E0540"/>
    <w:rsid w:val="002E0D16"/>
    <w:rsid w:val="002E1829"/>
    <w:rsid w:val="002E1EF6"/>
    <w:rsid w:val="002E209A"/>
    <w:rsid w:val="002E271C"/>
    <w:rsid w:val="002E3928"/>
    <w:rsid w:val="002E44F3"/>
    <w:rsid w:val="002E4868"/>
    <w:rsid w:val="002E5130"/>
    <w:rsid w:val="002E593C"/>
    <w:rsid w:val="002E5EC4"/>
    <w:rsid w:val="002E6369"/>
    <w:rsid w:val="002E709D"/>
    <w:rsid w:val="002E759C"/>
    <w:rsid w:val="002E7B6E"/>
    <w:rsid w:val="002F0035"/>
    <w:rsid w:val="002F0923"/>
    <w:rsid w:val="002F1F2D"/>
    <w:rsid w:val="002F228D"/>
    <w:rsid w:val="002F3695"/>
    <w:rsid w:val="002F4A13"/>
    <w:rsid w:val="002F5EF5"/>
    <w:rsid w:val="002F639B"/>
    <w:rsid w:val="0030053E"/>
    <w:rsid w:val="0030392B"/>
    <w:rsid w:val="00303A4A"/>
    <w:rsid w:val="00303A54"/>
    <w:rsid w:val="00305DA9"/>
    <w:rsid w:val="003060C4"/>
    <w:rsid w:val="00307AF3"/>
    <w:rsid w:val="003107D3"/>
    <w:rsid w:val="00311B6A"/>
    <w:rsid w:val="0031504F"/>
    <w:rsid w:val="00315416"/>
    <w:rsid w:val="003173FF"/>
    <w:rsid w:val="00317F24"/>
    <w:rsid w:val="00321AE4"/>
    <w:rsid w:val="003234C6"/>
    <w:rsid w:val="00323D21"/>
    <w:rsid w:val="00324F5B"/>
    <w:rsid w:val="00325195"/>
    <w:rsid w:val="00325E53"/>
    <w:rsid w:val="0033125E"/>
    <w:rsid w:val="00332CA1"/>
    <w:rsid w:val="00333858"/>
    <w:rsid w:val="003343DD"/>
    <w:rsid w:val="00335329"/>
    <w:rsid w:val="003376BE"/>
    <w:rsid w:val="00340DA2"/>
    <w:rsid w:val="00341FA6"/>
    <w:rsid w:val="003421B7"/>
    <w:rsid w:val="0034328C"/>
    <w:rsid w:val="003451E4"/>
    <w:rsid w:val="00346038"/>
    <w:rsid w:val="003472A6"/>
    <w:rsid w:val="00347A40"/>
    <w:rsid w:val="00353029"/>
    <w:rsid w:val="003531AF"/>
    <w:rsid w:val="0035328C"/>
    <w:rsid w:val="00353A34"/>
    <w:rsid w:val="00354035"/>
    <w:rsid w:val="00354595"/>
    <w:rsid w:val="0035630F"/>
    <w:rsid w:val="003626FB"/>
    <w:rsid w:val="00362E70"/>
    <w:rsid w:val="003633D5"/>
    <w:rsid w:val="00364382"/>
    <w:rsid w:val="00365EAC"/>
    <w:rsid w:val="0037161D"/>
    <w:rsid w:val="00371807"/>
    <w:rsid w:val="00372674"/>
    <w:rsid w:val="003734B8"/>
    <w:rsid w:val="00373B84"/>
    <w:rsid w:val="003747AD"/>
    <w:rsid w:val="00374C25"/>
    <w:rsid w:val="00374EBB"/>
    <w:rsid w:val="00374FC4"/>
    <w:rsid w:val="00375B64"/>
    <w:rsid w:val="00375E43"/>
    <w:rsid w:val="003779C8"/>
    <w:rsid w:val="00377B1C"/>
    <w:rsid w:val="0038022D"/>
    <w:rsid w:val="00380C6B"/>
    <w:rsid w:val="003829B5"/>
    <w:rsid w:val="00382AE7"/>
    <w:rsid w:val="00382FA2"/>
    <w:rsid w:val="00383E00"/>
    <w:rsid w:val="00383F4F"/>
    <w:rsid w:val="00384CF8"/>
    <w:rsid w:val="003857D2"/>
    <w:rsid w:val="00385878"/>
    <w:rsid w:val="003912CF"/>
    <w:rsid w:val="00392546"/>
    <w:rsid w:val="00393654"/>
    <w:rsid w:val="00394F27"/>
    <w:rsid w:val="0039537C"/>
    <w:rsid w:val="003A032E"/>
    <w:rsid w:val="003A1B9B"/>
    <w:rsid w:val="003A2471"/>
    <w:rsid w:val="003A2FAE"/>
    <w:rsid w:val="003A3438"/>
    <w:rsid w:val="003A4998"/>
    <w:rsid w:val="003A5A58"/>
    <w:rsid w:val="003A5ED0"/>
    <w:rsid w:val="003A6EF6"/>
    <w:rsid w:val="003B032E"/>
    <w:rsid w:val="003B05F9"/>
    <w:rsid w:val="003B111F"/>
    <w:rsid w:val="003B1283"/>
    <w:rsid w:val="003B19E8"/>
    <w:rsid w:val="003B240A"/>
    <w:rsid w:val="003B30B4"/>
    <w:rsid w:val="003B32CA"/>
    <w:rsid w:val="003B48E4"/>
    <w:rsid w:val="003B7048"/>
    <w:rsid w:val="003B72F7"/>
    <w:rsid w:val="003B773F"/>
    <w:rsid w:val="003C03F6"/>
    <w:rsid w:val="003C09AC"/>
    <w:rsid w:val="003C0CC1"/>
    <w:rsid w:val="003C0FD4"/>
    <w:rsid w:val="003C199D"/>
    <w:rsid w:val="003C3153"/>
    <w:rsid w:val="003C325B"/>
    <w:rsid w:val="003C3454"/>
    <w:rsid w:val="003C4994"/>
    <w:rsid w:val="003C5040"/>
    <w:rsid w:val="003C5174"/>
    <w:rsid w:val="003C7CEB"/>
    <w:rsid w:val="003C7FAD"/>
    <w:rsid w:val="003D2022"/>
    <w:rsid w:val="003D3573"/>
    <w:rsid w:val="003D62B4"/>
    <w:rsid w:val="003D68A8"/>
    <w:rsid w:val="003D797B"/>
    <w:rsid w:val="003E0B75"/>
    <w:rsid w:val="003E1385"/>
    <w:rsid w:val="003E1B28"/>
    <w:rsid w:val="003E1B5C"/>
    <w:rsid w:val="003E25D0"/>
    <w:rsid w:val="003E2DCC"/>
    <w:rsid w:val="003E33ED"/>
    <w:rsid w:val="003E48C3"/>
    <w:rsid w:val="003E4DD6"/>
    <w:rsid w:val="003E5119"/>
    <w:rsid w:val="003E73E2"/>
    <w:rsid w:val="003F1199"/>
    <w:rsid w:val="003F2AE4"/>
    <w:rsid w:val="003F42F5"/>
    <w:rsid w:val="003F447B"/>
    <w:rsid w:val="003F5029"/>
    <w:rsid w:val="003F6D49"/>
    <w:rsid w:val="003F7F1E"/>
    <w:rsid w:val="00400C4A"/>
    <w:rsid w:val="00401032"/>
    <w:rsid w:val="00401932"/>
    <w:rsid w:val="00403B01"/>
    <w:rsid w:val="00403FE8"/>
    <w:rsid w:val="0040528A"/>
    <w:rsid w:val="004059CE"/>
    <w:rsid w:val="00406C18"/>
    <w:rsid w:val="00406E15"/>
    <w:rsid w:val="00410359"/>
    <w:rsid w:val="00412018"/>
    <w:rsid w:val="00412AE1"/>
    <w:rsid w:val="00414E1B"/>
    <w:rsid w:val="004153D4"/>
    <w:rsid w:val="00415BF1"/>
    <w:rsid w:val="0041652C"/>
    <w:rsid w:val="00416E4F"/>
    <w:rsid w:val="00416F2B"/>
    <w:rsid w:val="00416F2F"/>
    <w:rsid w:val="0041746C"/>
    <w:rsid w:val="004176EC"/>
    <w:rsid w:val="00420AB5"/>
    <w:rsid w:val="00421466"/>
    <w:rsid w:val="004219B7"/>
    <w:rsid w:val="00422E48"/>
    <w:rsid w:val="004241DE"/>
    <w:rsid w:val="00424F37"/>
    <w:rsid w:val="004271C8"/>
    <w:rsid w:val="00430BCB"/>
    <w:rsid w:val="00430D73"/>
    <w:rsid w:val="0043184E"/>
    <w:rsid w:val="0043349C"/>
    <w:rsid w:val="0043520B"/>
    <w:rsid w:val="00436748"/>
    <w:rsid w:val="004369A0"/>
    <w:rsid w:val="004370A5"/>
    <w:rsid w:val="00437A8B"/>
    <w:rsid w:val="004406E8"/>
    <w:rsid w:val="0044202B"/>
    <w:rsid w:val="00442B0D"/>
    <w:rsid w:val="00443A74"/>
    <w:rsid w:val="00443F58"/>
    <w:rsid w:val="00445DD2"/>
    <w:rsid w:val="00445F92"/>
    <w:rsid w:val="00450350"/>
    <w:rsid w:val="00450F25"/>
    <w:rsid w:val="004510AE"/>
    <w:rsid w:val="00451CC5"/>
    <w:rsid w:val="00453A69"/>
    <w:rsid w:val="00454566"/>
    <w:rsid w:val="004548A0"/>
    <w:rsid w:val="00455099"/>
    <w:rsid w:val="0045545F"/>
    <w:rsid w:val="00455886"/>
    <w:rsid w:val="00457356"/>
    <w:rsid w:val="00461CE0"/>
    <w:rsid w:val="004620C2"/>
    <w:rsid w:val="00463001"/>
    <w:rsid w:val="004648F7"/>
    <w:rsid w:val="00465122"/>
    <w:rsid w:val="0047011A"/>
    <w:rsid w:val="00471538"/>
    <w:rsid w:val="00471C70"/>
    <w:rsid w:val="004727F5"/>
    <w:rsid w:val="00472CA5"/>
    <w:rsid w:val="00474172"/>
    <w:rsid w:val="00475D21"/>
    <w:rsid w:val="004825DF"/>
    <w:rsid w:val="004844A8"/>
    <w:rsid w:val="00484671"/>
    <w:rsid w:val="00484F4C"/>
    <w:rsid w:val="004850DA"/>
    <w:rsid w:val="00485470"/>
    <w:rsid w:val="00485472"/>
    <w:rsid w:val="004868B6"/>
    <w:rsid w:val="00490092"/>
    <w:rsid w:val="004900C0"/>
    <w:rsid w:val="004914A4"/>
    <w:rsid w:val="00492B7F"/>
    <w:rsid w:val="00492C00"/>
    <w:rsid w:val="00493E9A"/>
    <w:rsid w:val="0049589A"/>
    <w:rsid w:val="004967DA"/>
    <w:rsid w:val="004A040E"/>
    <w:rsid w:val="004A13A8"/>
    <w:rsid w:val="004A1996"/>
    <w:rsid w:val="004A1BD3"/>
    <w:rsid w:val="004A1CCF"/>
    <w:rsid w:val="004A296C"/>
    <w:rsid w:val="004A3F36"/>
    <w:rsid w:val="004A4192"/>
    <w:rsid w:val="004A48CE"/>
    <w:rsid w:val="004A543A"/>
    <w:rsid w:val="004A5701"/>
    <w:rsid w:val="004A57DA"/>
    <w:rsid w:val="004A5E1B"/>
    <w:rsid w:val="004A5FEA"/>
    <w:rsid w:val="004A6845"/>
    <w:rsid w:val="004A7228"/>
    <w:rsid w:val="004B1388"/>
    <w:rsid w:val="004B2BCE"/>
    <w:rsid w:val="004B36D9"/>
    <w:rsid w:val="004B3CFA"/>
    <w:rsid w:val="004B3EF0"/>
    <w:rsid w:val="004B4E0A"/>
    <w:rsid w:val="004B4F18"/>
    <w:rsid w:val="004B71CE"/>
    <w:rsid w:val="004B71D6"/>
    <w:rsid w:val="004B73B4"/>
    <w:rsid w:val="004C0A7F"/>
    <w:rsid w:val="004C2756"/>
    <w:rsid w:val="004C32D2"/>
    <w:rsid w:val="004C40F2"/>
    <w:rsid w:val="004C421E"/>
    <w:rsid w:val="004C5496"/>
    <w:rsid w:val="004C549A"/>
    <w:rsid w:val="004C5991"/>
    <w:rsid w:val="004C79DB"/>
    <w:rsid w:val="004C7A8F"/>
    <w:rsid w:val="004D0082"/>
    <w:rsid w:val="004D0EAD"/>
    <w:rsid w:val="004D16BA"/>
    <w:rsid w:val="004D1AE0"/>
    <w:rsid w:val="004D313F"/>
    <w:rsid w:val="004D4949"/>
    <w:rsid w:val="004D59FD"/>
    <w:rsid w:val="004D6568"/>
    <w:rsid w:val="004D75A0"/>
    <w:rsid w:val="004E0445"/>
    <w:rsid w:val="004E288F"/>
    <w:rsid w:val="004E75AE"/>
    <w:rsid w:val="004F0F26"/>
    <w:rsid w:val="004F0FEB"/>
    <w:rsid w:val="004F10C9"/>
    <w:rsid w:val="004F1A4D"/>
    <w:rsid w:val="004F24BA"/>
    <w:rsid w:val="004F3C11"/>
    <w:rsid w:val="004F3D10"/>
    <w:rsid w:val="004F3F61"/>
    <w:rsid w:val="004F5DC3"/>
    <w:rsid w:val="004F6154"/>
    <w:rsid w:val="004F627D"/>
    <w:rsid w:val="004F7317"/>
    <w:rsid w:val="00500B77"/>
    <w:rsid w:val="00501B40"/>
    <w:rsid w:val="0050234A"/>
    <w:rsid w:val="00503563"/>
    <w:rsid w:val="005040F5"/>
    <w:rsid w:val="00505525"/>
    <w:rsid w:val="005060CA"/>
    <w:rsid w:val="00507B40"/>
    <w:rsid w:val="00510E31"/>
    <w:rsid w:val="00511E92"/>
    <w:rsid w:val="005125E5"/>
    <w:rsid w:val="00516DBD"/>
    <w:rsid w:val="00520A1E"/>
    <w:rsid w:val="00521E89"/>
    <w:rsid w:val="005221C0"/>
    <w:rsid w:val="0052222B"/>
    <w:rsid w:val="00523962"/>
    <w:rsid w:val="00524B69"/>
    <w:rsid w:val="00525228"/>
    <w:rsid w:val="0052543D"/>
    <w:rsid w:val="005261CB"/>
    <w:rsid w:val="0052682C"/>
    <w:rsid w:val="0052717B"/>
    <w:rsid w:val="00530FA1"/>
    <w:rsid w:val="00530FBD"/>
    <w:rsid w:val="00532B1F"/>
    <w:rsid w:val="00533E4E"/>
    <w:rsid w:val="005340CC"/>
    <w:rsid w:val="00534651"/>
    <w:rsid w:val="00536E92"/>
    <w:rsid w:val="00536FB7"/>
    <w:rsid w:val="00537331"/>
    <w:rsid w:val="005379F8"/>
    <w:rsid w:val="00540B52"/>
    <w:rsid w:val="00541794"/>
    <w:rsid w:val="0054199A"/>
    <w:rsid w:val="0054270C"/>
    <w:rsid w:val="00542C7B"/>
    <w:rsid w:val="00543547"/>
    <w:rsid w:val="005445BD"/>
    <w:rsid w:val="0054745D"/>
    <w:rsid w:val="0055118B"/>
    <w:rsid w:val="0055216A"/>
    <w:rsid w:val="00553543"/>
    <w:rsid w:val="00554706"/>
    <w:rsid w:val="0055593E"/>
    <w:rsid w:val="00555B2A"/>
    <w:rsid w:val="00555B46"/>
    <w:rsid w:val="005564B1"/>
    <w:rsid w:val="00556A8C"/>
    <w:rsid w:val="00557012"/>
    <w:rsid w:val="0055781E"/>
    <w:rsid w:val="00557BF9"/>
    <w:rsid w:val="00560457"/>
    <w:rsid w:val="00560497"/>
    <w:rsid w:val="00562227"/>
    <w:rsid w:val="00562FC9"/>
    <w:rsid w:val="00563230"/>
    <w:rsid w:val="005636F0"/>
    <w:rsid w:val="00565281"/>
    <w:rsid w:val="00565BDB"/>
    <w:rsid w:val="00567FA6"/>
    <w:rsid w:val="005747AC"/>
    <w:rsid w:val="00574DE5"/>
    <w:rsid w:val="00576703"/>
    <w:rsid w:val="005804DF"/>
    <w:rsid w:val="005840B5"/>
    <w:rsid w:val="005850B9"/>
    <w:rsid w:val="00586050"/>
    <w:rsid w:val="005869B0"/>
    <w:rsid w:val="00587484"/>
    <w:rsid w:val="00593168"/>
    <w:rsid w:val="00595973"/>
    <w:rsid w:val="005967F6"/>
    <w:rsid w:val="00596AED"/>
    <w:rsid w:val="00596C9D"/>
    <w:rsid w:val="00596FCB"/>
    <w:rsid w:val="005A055D"/>
    <w:rsid w:val="005A0DE4"/>
    <w:rsid w:val="005A16F1"/>
    <w:rsid w:val="005A316A"/>
    <w:rsid w:val="005A3C6D"/>
    <w:rsid w:val="005A4514"/>
    <w:rsid w:val="005A5556"/>
    <w:rsid w:val="005A6077"/>
    <w:rsid w:val="005A6179"/>
    <w:rsid w:val="005A6DB3"/>
    <w:rsid w:val="005B0816"/>
    <w:rsid w:val="005B4084"/>
    <w:rsid w:val="005B6508"/>
    <w:rsid w:val="005B658F"/>
    <w:rsid w:val="005B7306"/>
    <w:rsid w:val="005C0AF3"/>
    <w:rsid w:val="005C0D19"/>
    <w:rsid w:val="005C4844"/>
    <w:rsid w:val="005C5E0A"/>
    <w:rsid w:val="005C7916"/>
    <w:rsid w:val="005C7D91"/>
    <w:rsid w:val="005D03BF"/>
    <w:rsid w:val="005D0437"/>
    <w:rsid w:val="005D2940"/>
    <w:rsid w:val="005D2E66"/>
    <w:rsid w:val="005D3CFF"/>
    <w:rsid w:val="005D3D99"/>
    <w:rsid w:val="005D420C"/>
    <w:rsid w:val="005D5828"/>
    <w:rsid w:val="005D58ED"/>
    <w:rsid w:val="005D60DC"/>
    <w:rsid w:val="005D78B6"/>
    <w:rsid w:val="005E0371"/>
    <w:rsid w:val="005E081C"/>
    <w:rsid w:val="005E24BA"/>
    <w:rsid w:val="005E323A"/>
    <w:rsid w:val="005E3493"/>
    <w:rsid w:val="005E3D7F"/>
    <w:rsid w:val="005E4608"/>
    <w:rsid w:val="005E7CB5"/>
    <w:rsid w:val="005F28BF"/>
    <w:rsid w:val="005F36CE"/>
    <w:rsid w:val="005F6EF6"/>
    <w:rsid w:val="00600230"/>
    <w:rsid w:val="0060368B"/>
    <w:rsid w:val="006043D8"/>
    <w:rsid w:val="00610826"/>
    <w:rsid w:val="0061128E"/>
    <w:rsid w:val="00611721"/>
    <w:rsid w:val="00611E04"/>
    <w:rsid w:val="00613D31"/>
    <w:rsid w:val="00615116"/>
    <w:rsid w:val="006157A2"/>
    <w:rsid w:val="00617789"/>
    <w:rsid w:val="006178BF"/>
    <w:rsid w:val="00620007"/>
    <w:rsid w:val="0062025B"/>
    <w:rsid w:val="00623FAF"/>
    <w:rsid w:val="00624FAB"/>
    <w:rsid w:val="00625DB3"/>
    <w:rsid w:val="00625F35"/>
    <w:rsid w:val="006266AF"/>
    <w:rsid w:val="006266BB"/>
    <w:rsid w:val="0062678F"/>
    <w:rsid w:val="00626997"/>
    <w:rsid w:val="00627022"/>
    <w:rsid w:val="00627D50"/>
    <w:rsid w:val="0063016C"/>
    <w:rsid w:val="00630C53"/>
    <w:rsid w:val="006319B9"/>
    <w:rsid w:val="00631A81"/>
    <w:rsid w:val="00631D41"/>
    <w:rsid w:val="00632E1C"/>
    <w:rsid w:val="00636142"/>
    <w:rsid w:val="0063674D"/>
    <w:rsid w:val="00637069"/>
    <w:rsid w:val="0063709C"/>
    <w:rsid w:val="00637C2C"/>
    <w:rsid w:val="00640797"/>
    <w:rsid w:val="00640A18"/>
    <w:rsid w:val="00640C73"/>
    <w:rsid w:val="00640FF0"/>
    <w:rsid w:val="0064158E"/>
    <w:rsid w:val="00641E42"/>
    <w:rsid w:val="00641FF3"/>
    <w:rsid w:val="00643E16"/>
    <w:rsid w:val="00646FA4"/>
    <w:rsid w:val="0064720B"/>
    <w:rsid w:val="00650149"/>
    <w:rsid w:val="006523DA"/>
    <w:rsid w:val="006527A5"/>
    <w:rsid w:val="00652D09"/>
    <w:rsid w:val="00652D19"/>
    <w:rsid w:val="006535C2"/>
    <w:rsid w:val="00653602"/>
    <w:rsid w:val="00653B9D"/>
    <w:rsid w:val="006556D0"/>
    <w:rsid w:val="00655DAD"/>
    <w:rsid w:val="00656609"/>
    <w:rsid w:val="006617B5"/>
    <w:rsid w:val="0066189E"/>
    <w:rsid w:val="00662821"/>
    <w:rsid w:val="00663401"/>
    <w:rsid w:val="006639A1"/>
    <w:rsid w:val="00663AE2"/>
    <w:rsid w:val="006659E0"/>
    <w:rsid w:val="00665E6D"/>
    <w:rsid w:val="00667086"/>
    <w:rsid w:val="00672C31"/>
    <w:rsid w:val="00673DB1"/>
    <w:rsid w:val="006763E8"/>
    <w:rsid w:val="00677E06"/>
    <w:rsid w:val="00681F71"/>
    <w:rsid w:val="006822B5"/>
    <w:rsid w:val="00683D4E"/>
    <w:rsid w:val="00683D54"/>
    <w:rsid w:val="006845C6"/>
    <w:rsid w:val="00684B4B"/>
    <w:rsid w:val="0068504A"/>
    <w:rsid w:val="00686CAD"/>
    <w:rsid w:val="00686F4F"/>
    <w:rsid w:val="0068772E"/>
    <w:rsid w:val="0068788F"/>
    <w:rsid w:val="00687AA6"/>
    <w:rsid w:val="0069252C"/>
    <w:rsid w:val="00692C42"/>
    <w:rsid w:val="0069367F"/>
    <w:rsid w:val="00693A9E"/>
    <w:rsid w:val="00695395"/>
    <w:rsid w:val="00696A94"/>
    <w:rsid w:val="006A139E"/>
    <w:rsid w:val="006A367A"/>
    <w:rsid w:val="006A5C45"/>
    <w:rsid w:val="006A5C83"/>
    <w:rsid w:val="006A73CC"/>
    <w:rsid w:val="006B0EC4"/>
    <w:rsid w:val="006B300F"/>
    <w:rsid w:val="006B40E9"/>
    <w:rsid w:val="006B5F23"/>
    <w:rsid w:val="006B6C03"/>
    <w:rsid w:val="006B71FD"/>
    <w:rsid w:val="006B7BDF"/>
    <w:rsid w:val="006C0E81"/>
    <w:rsid w:val="006C1465"/>
    <w:rsid w:val="006C221B"/>
    <w:rsid w:val="006C25E3"/>
    <w:rsid w:val="006C2EA1"/>
    <w:rsid w:val="006C35B9"/>
    <w:rsid w:val="006C40E5"/>
    <w:rsid w:val="006C5978"/>
    <w:rsid w:val="006C5D0A"/>
    <w:rsid w:val="006C6ADD"/>
    <w:rsid w:val="006C6FF2"/>
    <w:rsid w:val="006C7648"/>
    <w:rsid w:val="006D0013"/>
    <w:rsid w:val="006D0D20"/>
    <w:rsid w:val="006D1298"/>
    <w:rsid w:val="006D1515"/>
    <w:rsid w:val="006D3795"/>
    <w:rsid w:val="006D4352"/>
    <w:rsid w:val="006D4FBE"/>
    <w:rsid w:val="006D6F03"/>
    <w:rsid w:val="006D75F1"/>
    <w:rsid w:val="006E179A"/>
    <w:rsid w:val="006E1DE1"/>
    <w:rsid w:val="006E2F74"/>
    <w:rsid w:val="006E331F"/>
    <w:rsid w:val="006E36C0"/>
    <w:rsid w:val="006E485A"/>
    <w:rsid w:val="006E4B06"/>
    <w:rsid w:val="006E724D"/>
    <w:rsid w:val="006F19DF"/>
    <w:rsid w:val="006F463D"/>
    <w:rsid w:val="006F486C"/>
    <w:rsid w:val="006F50A7"/>
    <w:rsid w:val="006F52F9"/>
    <w:rsid w:val="006F53DF"/>
    <w:rsid w:val="006F6DE5"/>
    <w:rsid w:val="00700873"/>
    <w:rsid w:val="00701E31"/>
    <w:rsid w:val="00702126"/>
    <w:rsid w:val="00704BB0"/>
    <w:rsid w:val="007050DB"/>
    <w:rsid w:val="007056B9"/>
    <w:rsid w:val="007060B3"/>
    <w:rsid w:val="00710DD7"/>
    <w:rsid w:val="00711514"/>
    <w:rsid w:val="0071212C"/>
    <w:rsid w:val="007127F7"/>
    <w:rsid w:val="0071455F"/>
    <w:rsid w:val="007156DE"/>
    <w:rsid w:val="007160FE"/>
    <w:rsid w:val="00720BF3"/>
    <w:rsid w:val="00720EBF"/>
    <w:rsid w:val="007215C0"/>
    <w:rsid w:val="00722267"/>
    <w:rsid w:val="00724054"/>
    <w:rsid w:val="007240A6"/>
    <w:rsid w:val="0072460E"/>
    <w:rsid w:val="00724812"/>
    <w:rsid w:val="007301FE"/>
    <w:rsid w:val="0073161B"/>
    <w:rsid w:val="0073162E"/>
    <w:rsid w:val="00731B47"/>
    <w:rsid w:val="00732B69"/>
    <w:rsid w:val="00733B1E"/>
    <w:rsid w:val="00733B8A"/>
    <w:rsid w:val="00733D83"/>
    <w:rsid w:val="00734BA8"/>
    <w:rsid w:val="007350B8"/>
    <w:rsid w:val="00735508"/>
    <w:rsid w:val="007356AC"/>
    <w:rsid w:val="007407C3"/>
    <w:rsid w:val="00740CC2"/>
    <w:rsid w:val="00743CF7"/>
    <w:rsid w:val="0074441F"/>
    <w:rsid w:val="007450EE"/>
    <w:rsid w:val="0075046A"/>
    <w:rsid w:val="00750BC1"/>
    <w:rsid w:val="00751561"/>
    <w:rsid w:val="00751571"/>
    <w:rsid w:val="00751961"/>
    <w:rsid w:val="007519A5"/>
    <w:rsid w:val="00752D84"/>
    <w:rsid w:val="00753016"/>
    <w:rsid w:val="007538BD"/>
    <w:rsid w:val="00753FF2"/>
    <w:rsid w:val="00756E46"/>
    <w:rsid w:val="00760197"/>
    <w:rsid w:val="00760FE8"/>
    <w:rsid w:val="00764490"/>
    <w:rsid w:val="007648AE"/>
    <w:rsid w:val="00764F75"/>
    <w:rsid w:val="00765AA0"/>
    <w:rsid w:val="00766338"/>
    <w:rsid w:val="00767EB2"/>
    <w:rsid w:val="007700FA"/>
    <w:rsid w:val="00772021"/>
    <w:rsid w:val="007720FE"/>
    <w:rsid w:val="00772D09"/>
    <w:rsid w:val="0077310C"/>
    <w:rsid w:val="00773265"/>
    <w:rsid w:val="00774E43"/>
    <w:rsid w:val="00775A3F"/>
    <w:rsid w:val="00781417"/>
    <w:rsid w:val="007818EA"/>
    <w:rsid w:val="007823BF"/>
    <w:rsid w:val="00783A26"/>
    <w:rsid w:val="007848D9"/>
    <w:rsid w:val="007858E7"/>
    <w:rsid w:val="0078629E"/>
    <w:rsid w:val="007865B9"/>
    <w:rsid w:val="007871AE"/>
    <w:rsid w:val="00787A9C"/>
    <w:rsid w:val="00790249"/>
    <w:rsid w:val="00791624"/>
    <w:rsid w:val="007916E3"/>
    <w:rsid w:val="00791714"/>
    <w:rsid w:val="00792EF9"/>
    <w:rsid w:val="00794E4B"/>
    <w:rsid w:val="00796731"/>
    <w:rsid w:val="007A20ED"/>
    <w:rsid w:val="007A2270"/>
    <w:rsid w:val="007A2879"/>
    <w:rsid w:val="007A3888"/>
    <w:rsid w:val="007A4670"/>
    <w:rsid w:val="007A5440"/>
    <w:rsid w:val="007A565F"/>
    <w:rsid w:val="007A63C6"/>
    <w:rsid w:val="007A72D9"/>
    <w:rsid w:val="007A7B96"/>
    <w:rsid w:val="007B2770"/>
    <w:rsid w:val="007B3706"/>
    <w:rsid w:val="007B3EEB"/>
    <w:rsid w:val="007B527E"/>
    <w:rsid w:val="007B62F9"/>
    <w:rsid w:val="007B656A"/>
    <w:rsid w:val="007C04D0"/>
    <w:rsid w:val="007C1AFE"/>
    <w:rsid w:val="007C2051"/>
    <w:rsid w:val="007C465C"/>
    <w:rsid w:val="007C4BEE"/>
    <w:rsid w:val="007C723E"/>
    <w:rsid w:val="007D21B4"/>
    <w:rsid w:val="007D23D9"/>
    <w:rsid w:val="007D29D0"/>
    <w:rsid w:val="007D2E6A"/>
    <w:rsid w:val="007D642C"/>
    <w:rsid w:val="007D788D"/>
    <w:rsid w:val="007D7BDD"/>
    <w:rsid w:val="007E0038"/>
    <w:rsid w:val="007E0FF1"/>
    <w:rsid w:val="007E1F26"/>
    <w:rsid w:val="007E5D26"/>
    <w:rsid w:val="007E609A"/>
    <w:rsid w:val="007E6A93"/>
    <w:rsid w:val="007E7A25"/>
    <w:rsid w:val="007F072B"/>
    <w:rsid w:val="007F1912"/>
    <w:rsid w:val="007F2D41"/>
    <w:rsid w:val="007F3FA2"/>
    <w:rsid w:val="007F4001"/>
    <w:rsid w:val="007F4366"/>
    <w:rsid w:val="007F5654"/>
    <w:rsid w:val="007F7506"/>
    <w:rsid w:val="007F7FD1"/>
    <w:rsid w:val="00801AD3"/>
    <w:rsid w:val="008031E1"/>
    <w:rsid w:val="00803DE4"/>
    <w:rsid w:val="00804951"/>
    <w:rsid w:val="008120C5"/>
    <w:rsid w:val="00813482"/>
    <w:rsid w:val="008134B7"/>
    <w:rsid w:val="00815C25"/>
    <w:rsid w:val="008165C2"/>
    <w:rsid w:val="00821F3B"/>
    <w:rsid w:val="00822FBD"/>
    <w:rsid w:val="00823A26"/>
    <w:rsid w:val="00824567"/>
    <w:rsid w:val="008245D5"/>
    <w:rsid w:val="00824BD3"/>
    <w:rsid w:val="008255B0"/>
    <w:rsid w:val="00827E3D"/>
    <w:rsid w:val="00830C95"/>
    <w:rsid w:val="008311C6"/>
    <w:rsid w:val="00831B3E"/>
    <w:rsid w:val="008321DE"/>
    <w:rsid w:val="00834D79"/>
    <w:rsid w:val="008352A2"/>
    <w:rsid w:val="00836A7A"/>
    <w:rsid w:val="008408EE"/>
    <w:rsid w:val="0084157B"/>
    <w:rsid w:val="00841A30"/>
    <w:rsid w:val="008421DE"/>
    <w:rsid w:val="0084404B"/>
    <w:rsid w:val="0084453B"/>
    <w:rsid w:val="008459E6"/>
    <w:rsid w:val="00845E25"/>
    <w:rsid w:val="008507D7"/>
    <w:rsid w:val="00850B1D"/>
    <w:rsid w:val="00852637"/>
    <w:rsid w:val="00854414"/>
    <w:rsid w:val="00855353"/>
    <w:rsid w:val="00855635"/>
    <w:rsid w:val="00857456"/>
    <w:rsid w:val="00857BC3"/>
    <w:rsid w:val="00860B35"/>
    <w:rsid w:val="00861014"/>
    <w:rsid w:val="0086148C"/>
    <w:rsid w:val="00861D76"/>
    <w:rsid w:val="00862757"/>
    <w:rsid w:val="00862B82"/>
    <w:rsid w:val="008652F9"/>
    <w:rsid w:val="00866F6E"/>
    <w:rsid w:val="00867038"/>
    <w:rsid w:val="008672F6"/>
    <w:rsid w:val="00870003"/>
    <w:rsid w:val="00870281"/>
    <w:rsid w:val="00870A99"/>
    <w:rsid w:val="00871351"/>
    <w:rsid w:val="00872017"/>
    <w:rsid w:val="008727A8"/>
    <w:rsid w:val="00872DE7"/>
    <w:rsid w:val="00873C12"/>
    <w:rsid w:val="0087452D"/>
    <w:rsid w:val="00874B85"/>
    <w:rsid w:val="00874F8A"/>
    <w:rsid w:val="008753F4"/>
    <w:rsid w:val="00876979"/>
    <w:rsid w:val="00882A1E"/>
    <w:rsid w:val="00884CB0"/>
    <w:rsid w:val="00884D44"/>
    <w:rsid w:val="00885B26"/>
    <w:rsid w:val="00885EE3"/>
    <w:rsid w:val="008862D6"/>
    <w:rsid w:val="00890568"/>
    <w:rsid w:val="00890639"/>
    <w:rsid w:val="00890686"/>
    <w:rsid w:val="00892A40"/>
    <w:rsid w:val="00892AE5"/>
    <w:rsid w:val="00894AA8"/>
    <w:rsid w:val="00895A88"/>
    <w:rsid w:val="00895F5D"/>
    <w:rsid w:val="008971E2"/>
    <w:rsid w:val="00897214"/>
    <w:rsid w:val="008972A9"/>
    <w:rsid w:val="008A1456"/>
    <w:rsid w:val="008A14E4"/>
    <w:rsid w:val="008A170F"/>
    <w:rsid w:val="008A1A6F"/>
    <w:rsid w:val="008A1B7E"/>
    <w:rsid w:val="008A250D"/>
    <w:rsid w:val="008A34E0"/>
    <w:rsid w:val="008A3B41"/>
    <w:rsid w:val="008A4D95"/>
    <w:rsid w:val="008A4F84"/>
    <w:rsid w:val="008A53FB"/>
    <w:rsid w:val="008B0A5F"/>
    <w:rsid w:val="008B26AA"/>
    <w:rsid w:val="008B29DB"/>
    <w:rsid w:val="008B4208"/>
    <w:rsid w:val="008B54CB"/>
    <w:rsid w:val="008B6348"/>
    <w:rsid w:val="008B64E9"/>
    <w:rsid w:val="008B671E"/>
    <w:rsid w:val="008B6E02"/>
    <w:rsid w:val="008C14E0"/>
    <w:rsid w:val="008C1A87"/>
    <w:rsid w:val="008C2486"/>
    <w:rsid w:val="008C25C3"/>
    <w:rsid w:val="008C2C8F"/>
    <w:rsid w:val="008C31C6"/>
    <w:rsid w:val="008C4359"/>
    <w:rsid w:val="008C4EA8"/>
    <w:rsid w:val="008C6935"/>
    <w:rsid w:val="008C6A02"/>
    <w:rsid w:val="008C7177"/>
    <w:rsid w:val="008C71F4"/>
    <w:rsid w:val="008C73AF"/>
    <w:rsid w:val="008C7868"/>
    <w:rsid w:val="008D0771"/>
    <w:rsid w:val="008D1141"/>
    <w:rsid w:val="008D185B"/>
    <w:rsid w:val="008D4433"/>
    <w:rsid w:val="008D4512"/>
    <w:rsid w:val="008D522D"/>
    <w:rsid w:val="008D5685"/>
    <w:rsid w:val="008D7147"/>
    <w:rsid w:val="008E014D"/>
    <w:rsid w:val="008E18DE"/>
    <w:rsid w:val="008E2304"/>
    <w:rsid w:val="008E23F2"/>
    <w:rsid w:val="008E3AAF"/>
    <w:rsid w:val="008E4716"/>
    <w:rsid w:val="008E579B"/>
    <w:rsid w:val="008E60C3"/>
    <w:rsid w:val="008E6F76"/>
    <w:rsid w:val="008E7590"/>
    <w:rsid w:val="008F0208"/>
    <w:rsid w:val="008F0EBA"/>
    <w:rsid w:val="008F28B6"/>
    <w:rsid w:val="008F2EDF"/>
    <w:rsid w:val="008F4624"/>
    <w:rsid w:val="008F50C6"/>
    <w:rsid w:val="008F57AB"/>
    <w:rsid w:val="008F5851"/>
    <w:rsid w:val="008F6421"/>
    <w:rsid w:val="008F6632"/>
    <w:rsid w:val="008F75BF"/>
    <w:rsid w:val="00903126"/>
    <w:rsid w:val="00903316"/>
    <w:rsid w:val="00903D5F"/>
    <w:rsid w:val="009049D8"/>
    <w:rsid w:val="009072B5"/>
    <w:rsid w:val="0091163F"/>
    <w:rsid w:val="0091301C"/>
    <w:rsid w:val="00913B16"/>
    <w:rsid w:val="00913F5C"/>
    <w:rsid w:val="00917500"/>
    <w:rsid w:val="009208B4"/>
    <w:rsid w:val="00920DC3"/>
    <w:rsid w:val="00923BD4"/>
    <w:rsid w:val="00923F47"/>
    <w:rsid w:val="009306F0"/>
    <w:rsid w:val="00930BF0"/>
    <w:rsid w:val="0093456D"/>
    <w:rsid w:val="00936979"/>
    <w:rsid w:val="00936B1B"/>
    <w:rsid w:val="009378A8"/>
    <w:rsid w:val="00940C7E"/>
    <w:rsid w:val="00940EFE"/>
    <w:rsid w:val="00941B4E"/>
    <w:rsid w:val="0094291B"/>
    <w:rsid w:val="00944EA2"/>
    <w:rsid w:val="00946F59"/>
    <w:rsid w:val="00947146"/>
    <w:rsid w:val="00951223"/>
    <w:rsid w:val="0095123A"/>
    <w:rsid w:val="0095128C"/>
    <w:rsid w:val="00952B0D"/>
    <w:rsid w:val="00952C18"/>
    <w:rsid w:val="009539D2"/>
    <w:rsid w:val="00954B0B"/>
    <w:rsid w:val="00956522"/>
    <w:rsid w:val="00956B63"/>
    <w:rsid w:val="009620AF"/>
    <w:rsid w:val="009625E3"/>
    <w:rsid w:val="00962A79"/>
    <w:rsid w:val="00962F9E"/>
    <w:rsid w:val="0096491D"/>
    <w:rsid w:val="00964F4D"/>
    <w:rsid w:val="009651A5"/>
    <w:rsid w:val="00966D50"/>
    <w:rsid w:val="0096707B"/>
    <w:rsid w:val="009677CA"/>
    <w:rsid w:val="0097112A"/>
    <w:rsid w:val="00971434"/>
    <w:rsid w:val="009717C8"/>
    <w:rsid w:val="0097197E"/>
    <w:rsid w:val="00971C75"/>
    <w:rsid w:val="009723B5"/>
    <w:rsid w:val="00972FB2"/>
    <w:rsid w:val="00973EDE"/>
    <w:rsid w:val="00980BBF"/>
    <w:rsid w:val="009813A9"/>
    <w:rsid w:val="00983154"/>
    <w:rsid w:val="00983A66"/>
    <w:rsid w:val="00983C28"/>
    <w:rsid w:val="00983EB8"/>
    <w:rsid w:val="00984912"/>
    <w:rsid w:val="009856BD"/>
    <w:rsid w:val="009856CC"/>
    <w:rsid w:val="00985C01"/>
    <w:rsid w:val="00986011"/>
    <w:rsid w:val="00986B05"/>
    <w:rsid w:val="00987BF5"/>
    <w:rsid w:val="00990C4F"/>
    <w:rsid w:val="009918CA"/>
    <w:rsid w:val="00995025"/>
    <w:rsid w:val="009A0020"/>
    <w:rsid w:val="009A01DD"/>
    <w:rsid w:val="009A09CC"/>
    <w:rsid w:val="009A175D"/>
    <w:rsid w:val="009A32B9"/>
    <w:rsid w:val="009A3D93"/>
    <w:rsid w:val="009A6591"/>
    <w:rsid w:val="009A6C4B"/>
    <w:rsid w:val="009B060C"/>
    <w:rsid w:val="009B0C58"/>
    <w:rsid w:val="009B2848"/>
    <w:rsid w:val="009B2F97"/>
    <w:rsid w:val="009B4EF2"/>
    <w:rsid w:val="009B5FBF"/>
    <w:rsid w:val="009B607D"/>
    <w:rsid w:val="009B6EDC"/>
    <w:rsid w:val="009C0EED"/>
    <w:rsid w:val="009C2907"/>
    <w:rsid w:val="009C44AE"/>
    <w:rsid w:val="009C4731"/>
    <w:rsid w:val="009C4FEC"/>
    <w:rsid w:val="009C717C"/>
    <w:rsid w:val="009C7BF9"/>
    <w:rsid w:val="009D2F2E"/>
    <w:rsid w:val="009D417A"/>
    <w:rsid w:val="009D473B"/>
    <w:rsid w:val="009D6821"/>
    <w:rsid w:val="009D71BF"/>
    <w:rsid w:val="009D7CD6"/>
    <w:rsid w:val="009D7F69"/>
    <w:rsid w:val="009E0652"/>
    <w:rsid w:val="009E2E65"/>
    <w:rsid w:val="009E5541"/>
    <w:rsid w:val="009E65C6"/>
    <w:rsid w:val="009E68FA"/>
    <w:rsid w:val="009E708A"/>
    <w:rsid w:val="009E7711"/>
    <w:rsid w:val="009F0FFA"/>
    <w:rsid w:val="009F15D4"/>
    <w:rsid w:val="009F1613"/>
    <w:rsid w:val="009F1D96"/>
    <w:rsid w:val="009F2251"/>
    <w:rsid w:val="009F25D6"/>
    <w:rsid w:val="009F2985"/>
    <w:rsid w:val="009F42DA"/>
    <w:rsid w:val="009F435F"/>
    <w:rsid w:val="009F4CF3"/>
    <w:rsid w:val="009F4FC3"/>
    <w:rsid w:val="009F5E91"/>
    <w:rsid w:val="009F671A"/>
    <w:rsid w:val="009F746F"/>
    <w:rsid w:val="009F7C8D"/>
    <w:rsid w:val="00A009E2"/>
    <w:rsid w:val="00A00BE3"/>
    <w:rsid w:val="00A010BB"/>
    <w:rsid w:val="00A01521"/>
    <w:rsid w:val="00A0257A"/>
    <w:rsid w:val="00A05F56"/>
    <w:rsid w:val="00A072E6"/>
    <w:rsid w:val="00A07ADE"/>
    <w:rsid w:val="00A07E2D"/>
    <w:rsid w:val="00A101BF"/>
    <w:rsid w:val="00A1136D"/>
    <w:rsid w:val="00A11BEE"/>
    <w:rsid w:val="00A12AE1"/>
    <w:rsid w:val="00A14185"/>
    <w:rsid w:val="00A15FFE"/>
    <w:rsid w:val="00A16748"/>
    <w:rsid w:val="00A20839"/>
    <w:rsid w:val="00A20A38"/>
    <w:rsid w:val="00A21288"/>
    <w:rsid w:val="00A21357"/>
    <w:rsid w:val="00A21D1D"/>
    <w:rsid w:val="00A22606"/>
    <w:rsid w:val="00A24631"/>
    <w:rsid w:val="00A2536C"/>
    <w:rsid w:val="00A25B5D"/>
    <w:rsid w:val="00A25DD8"/>
    <w:rsid w:val="00A271B3"/>
    <w:rsid w:val="00A30B12"/>
    <w:rsid w:val="00A33003"/>
    <w:rsid w:val="00A341EE"/>
    <w:rsid w:val="00A34CF1"/>
    <w:rsid w:val="00A3606C"/>
    <w:rsid w:val="00A36149"/>
    <w:rsid w:val="00A361BF"/>
    <w:rsid w:val="00A4175F"/>
    <w:rsid w:val="00A426C9"/>
    <w:rsid w:val="00A43358"/>
    <w:rsid w:val="00A435CC"/>
    <w:rsid w:val="00A43910"/>
    <w:rsid w:val="00A44720"/>
    <w:rsid w:val="00A45C5A"/>
    <w:rsid w:val="00A465E4"/>
    <w:rsid w:val="00A46E26"/>
    <w:rsid w:val="00A50241"/>
    <w:rsid w:val="00A50B3D"/>
    <w:rsid w:val="00A51B98"/>
    <w:rsid w:val="00A51FA5"/>
    <w:rsid w:val="00A531E7"/>
    <w:rsid w:val="00A55002"/>
    <w:rsid w:val="00A5504F"/>
    <w:rsid w:val="00A55908"/>
    <w:rsid w:val="00A56C9C"/>
    <w:rsid w:val="00A56CCE"/>
    <w:rsid w:val="00A56FDD"/>
    <w:rsid w:val="00A5774A"/>
    <w:rsid w:val="00A577A4"/>
    <w:rsid w:val="00A57E98"/>
    <w:rsid w:val="00A61997"/>
    <w:rsid w:val="00A61F9F"/>
    <w:rsid w:val="00A62429"/>
    <w:rsid w:val="00A6508B"/>
    <w:rsid w:val="00A66D94"/>
    <w:rsid w:val="00A7031F"/>
    <w:rsid w:val="00A705DF"/>
    <w:rsid w:val="00A72C0F"/>
    <w:rsid w:val="00A73469"/>
    <w:rsid w:val="00A73A05"/>
    <w:rsid w:val="00A74CB6"/>
    <w:rsid w:val="00A750D5"/>
    <w:rsid w:val="00A75C22"/>
    <w:rsid w:val="00A77B17"/>
    <w:rsid w:val="00A80410"/>
    <w:rsid w:val="00A80549"/>
    <w:rsid w:val="00A81556"/>
    <w:rsid w:val="00A81B9B"/>
    <w:rsid w:val="00A825A0"/>
    <w:rsid w:val="00A82788"/>
    <w:rsid w:val="00A83230"/>
    <w:rsid w:val="00A84BC8"/>
    <w:rsid w:val="00A86FD1"/>
    <w:rsid w:val="00A91527"/>
    <w:rsid w:val="00A91809"/>
    <w:rsid w:val="00A92469"/>
    <w:rsid w:val="00A92C88"/>
    <w:rsid w:val="00A93D3C"/>
    <w:rsid w:val="00A95404"/>
    <w:rsid w:val="00A95631"/>
    <w:rsid w:val="00A95644"/>
    <w:rsid w:val="00A97BBC"/>
    <w:rsid w:val="00AA1872"/>
    <w:rsid w:val="00AA1FB2"/>
    <w:rsid w:val="00AA2B54"/>
    <w:rsid w:val="00AA3057"/>
    <w:rsid w:val="00AA7F7C"/>
    <w:rsid w:val="00AB0248"/>
    <w:rsid w:val="00AB48E1"/>
    <w:rsid w:val="00AB6A90"/>
    <w:rsid w:val="00AB6BC2"/>
    <w:rsid w:val="00AC0C19"/>
    <w:rsid w:val="00AC14D5"/>
    <w:rsid w:val="00AC16B0"/>
    <w:rsid w:val="00AC1EE6"/>
    <w:rsid w:val="00AC4A8D"/>
    <w:rsid w:val="00AC4AD8"/>
    <w:rsid w:val="00AC4C4D"/>
    <w:rsid w:val="00AC56D6"/>
    <w:rsid w:val="00AC5D46"/>
    <w:rsid w:val="00AC5E0A"/>
    <w:rsid w:val="00AC7AC7"/>
    <w:rsid w:val="00AD138C"/>
    <w:rsid w:val="00AD2C34"/>
    <w:rsid w:val="00AD48CE"/>
    <w:rsid w:val="00AD499A"/>
    <w:rsid w:val="00AD6948"/>
    <w:rsid w:val="00AD6C6E"/>
    <w:rsid w:val="00AD6FC1"/>
    <w:rsid w:val="00AD7FC8"/>
    <w:rsid w:val="00AE0CE2"/>
    <w:rsid w:val="00AE0D7C"/>
    <w:rsid w:val="00AE0DB1"/>
    <w:rsid w:val="00AE106E"/>
    <w:rsid w:val="00AE3443"/>
    <w:rsid w:val="00AE47AD"/>
    <w:rsid w:val="00AE54E8"/>
    <w:rsid w:val="00AE5BCA"/>
    <w:rsid w:val="00AE7643"/>
    <w:rsid w:val="00AF069C"/>
    <w:rsid w:val="00AF17D0"/>
    <w:rsid w:val="00AF3DFA"/>
    <w:rsid w:val="00AF4AAD"/>
    <w:rsid w:val="00AF6A8B"/>
    <w:rsid w:val="00B007D8"/>
    <w:rsid w:val="00B03213"/>
    <w:rsid w:val="00B035A7"/>
    <w:rsid w:val="00B03718"/>
    <w:rsid w:val="00B03EAD"/>
    <w:rsid w:val="00B058BD"/>
    <w:rsid w:val="00B07288"/>
    <w:rsid w:val="00B10C1C"/>
    <w:rsid w:val="00B10F2C"/>
    <w:rsid w:val="00B1105B"/>
    <w:rsid w:val="00B120F6"/>
    <w:rsid w:val="00B12D5D"/>
    <w:rsid w:val="00B13564"/>
    <w:rsid w:val="00B14DB3"/>
    <w:rsid w:val="00B14E49"/>
    <w:rsid w:val="00B17B1F"/>
    <w:rsid w:val="00B17F0F"/>
    <w:rsid w:val="00B2177B"/>
    <w:rsid w:val="00B2198B"/>
    <w:rsid w:val="00B23658"/>
    <w:rsid w:val="00B23671"/>
    <w:rsid w:val="00B25390"/>
    <w:rsid w:val="00B25619"/>
    <w:rsid w:val="00B26692"/>
    <w:rsid w:val="00B268AD"/>
    <w:rsid w:val="00B27A0C"/>
    <w:rsid w:val="00B27E4A"/>
    <w:rsid w:val="00B30AB4"/>
    <w:rsid w:val="00B30BC3"/>
    <w:rsid w:val="00B3128F"/>
    <w:rsid w:val="00B3383E"/>
    <w:rsid w:val="00B34743"/>
    <w:rsid w:val="00B34D3E"/>
    <w:rsid w:val="00B35062"/>
    <w:rsid w:val="00B3527F"/>
    <w:rsid w:val="00B36D2E"/>
    <w:rsid w:val="00B378B8"/>
    <w:rsid w:val="00B37EB9"/>
    <w:rsid w:val="00B40258"/>
    <w:rsid w:val="00B406A6"/>
    <w:rsid w:val="00B41715"/>
    <w:rsid w:val="00B431B1"/>
    <w:rsid w:val="00B454D4"/>
    <w:rsid w:val="00B508AB"/>
    <w:rsid w:val="00B52EED"/>
    <w:rsid w:val="00B530BE"/>
    <w:rsid w:val="00B53956"/>
    <w:rsid w:val="00B53DBB"/>
    <w:rsid w:val="00B54333"/>
    <w:rsid w:val="00B54515"/>
    <w:rsid w:val="00B54E43"/>
    <w:rsid w:val="00B55701"/>
    <w:rsid w:val="00B55795"/>
    <w:rsid w:val="00B578BD"/>
    <w:rsid w:val="00B57C41"/>
    <w:rsid w:val="00B61F55"/>
    <w:rsid w:val="00B621C2"/>
    <w:rsid w:val="00B62ABD"/>
    <w:rsid w:val="00B66AE6"/>
    <w:rsid w:val="00B7017F"/>
    <w:rsid w:val="00B7188C"/>
    <w:rsid w:val="00B71B60"/>
    <w:rsid w:val="00B71F89"/>
    <w:rsid w:val="00B7215A"/>
    <w:rsid w:val="00B7221C"/>
    <w:rsid w:val="00B72AF4"/>
    <w:rsid w:val="00B744F0"/>
    <w:rsid w:val="00B74CAC"/>
    <w:rsid w:val="00B765AC"/>
    <w:rsid w:val="00B76909"/>
    <w:rsid w:val="00B80628"/>
    <w:rsid w:val="00B80A12"/>
    <w:rsid w:val="00B80AF0"/>
    <w:rsid w:val="00B824AD"/>
    <w:rsid w:val="00B8342A"/>
    <w:rsid w:val="00B83459"/>
    <w:rsid w:val="00B84146"/>
    <w:rsid w:val="00B84EFA"/>
    <w:rsid w:val="00B87D91"/>
    <w:rsid w:val="00B90DE4"/>
    <w:rsid w:val="00B9172E"/>
    <w:rsid w:val="00B91950"/>
    <w:rsid w:val="00B91A14"/>
    <w:rsid w:val="00B93715"/>
    <w:rsid w:val="00B941C6"/>
    <w:rsid w:val="00B94F86"/>
    <w:rsid w:val="00B972F2"/>
    <w:rsid w:val="00B974EF"/>
    <w:rsid w:val="00BA07BF"/>
    <w:rsid w:val="00BA082E"/>
    <w:rsid w:val="00BA1133"/>
    <w:rsid w:val="00BA1D97"/>
    <w:rsid w:val="00BA2458"/>
    <w:rsid w:val="00BA2AF6"/>
    <w:rsid w:val="00BA44E9"/>
    <w:rsid w:val="00BA57F9"/>
    <w:rsid w:val="00BA5B61"/>
    <w:rsid w:val="00BA6848"/>
    <w:rsid w:val="00BB1EC8"/>
    <w:rsid w:val="00BB378A"/>
    <w:rsid w:val="00BB4DFE"/>
    <w:rsid w:val="00BB66CD"/>
    <w:rsid w:val="00BB6C2A"/>
    <w:rsid w:val="00BB79B9"/>
    <w:rsid w:val="00BC0B8D"/>
    <w:rsid w:val="00BC1211"/>
    <w:rsid w:val="00BC1453"/>
    <w:rsid w:val="00BC1736"/>
    <w:rsid w:val="00BC3D44"/>
    <w:rsid w:val="00BC53E4"/>
    <w:rsid w:val="00BC608A"/>
    <w:rsid w:val="00BC6A8A"/>
    <w:rsid w:val="00BC6B28"/>
    <w:rsid w:val="00BC7497"/>
    <w:rsid w:val="00BC76DB"/>
    <w:rsid w:val="00BD1A42"/>
    <w:rsid w:val="00BD2F2A"/>
    <w:rsid w:val="00BD3F49"/>
    <w:rsid w:val="00BD618D"/>
    <w:rsid w:val="00BD67DA"/>
    <w:rsid w:val="00BD69EF"/>
    <w:rsid w:val="00BE0562"/>
    <w:rsid w:val="00BE057F"/>
    <w:rsid w:val="00BE1688"/>
    <w:rsid w:val="00BE16A7"/>
    <w:rsid w:val="00BE3FEC"/>
    <w:rsid w:val="00BE4849"/>
    <w:rsid w:val="00BE6E15"/>
    <w:rsid w:val="00BE754C"/>
    <w:rsid w:val="00BE78E7"/>
    <w:rsid w:val="00BF1835"/>
    <w:rsid w:val="00BF2D28"/>
    <w:rsid w:val="00BF2DDC"/>
    <w:rsid w:val="00BF2F57"/>
    <w:rsid w:val="00BF3855"/>
    <w:rsid w:val="00BF3F97"/>
    <w:rsid w:val="00BF49D4"/>
    <w:rsid w:val="00BF52E8"/>
    <w:rsid w:val="00BF5EF8"/>
    <w:rsid w:val="00C01CDA"/>
    <w:rsid w:val="00C01EFF"/>
    <w:rsid w:val="00C039F9"/>
    <w:rsid w:val="00C04F41"/>
    <w:rsid w:val="00C0566F"/>
    <w:rsid w:val="00C1076F"/>
    <w:rsid w:val="00C10B2F"/>
    <w:rsid w:val="00C11D78"/>
    <w:rsid w:val="00C1277A"/>
    <w:rsid w:val="00C1650C"/>
    <w:rsid w:val="00C17D99"/>
    <w:rsid w:val="00C2188C"/>
    <w:rsid w:val="00C2354C"/>
    <w:rsid w:val="00C268D0"/>
    <w:rsid w:val="00C26BA7"/>
    <w:rsid w:val="00C26F5E"/>
    <w:rsid w:val="00C27370"/>
    <w:rsid w:val="00C2762E"/>
    <w:rsid w:val="00C277A7"/>
    <w:rsid w:val="00C30B12"/>
    <w:rsid w:val="00C30FFA"/>
    <w:rsid w:val="00C31F97"/>
    <w:rsid w:val="00C35792"/>
    <w:rsid w:val="00C35C36"/>
    <w:rsid w:val="00C371FF"/>
    <w:rsid w:val="00C37AB2"/>
    <w:rsid w:val="00C41BC1"/>
    <w:rsid w:val="00C443FE"/>
    <w:rsid w:val="00C44F3B"/>
    <w:rsid w:val="00C4553B"/>
    <w:rsid w:val="00C457B6"/>
    <w:rsid w:val="00C5009F"/>
    <w:rsid w:val="00C50E79"/>
    <w:rsid w:val="00C515BB"/>
    <w:rsid w:val="00C51B0B"/>
    <w:rsid w:val="00C52F6E"/>
    <w:rsid w:val="00C53BD0"/>
    <w:rsid w:val="00C54698"/>
    <w:rsid w:val="00C54E66"/>
    <w:rsid w:val="00C57DB9"/>
    <w:rsid w:val="00C61661"/>
    <w:rsid w:val="00C637B4"/>
    <w:rsid w:val="00C652E0"/>
    <w:rsid w:val="00C65F3C"/>
    <w:rsid w:val="00C662F8"/>
    <w:rsid w:val="00C66E5C"/>
    <w:rsid w:val="00C672F6"/>
    <w:rsid w:val="00C70CB8"/>
    <w:rsid w:val="00C722ED"/>
    <w:rsid w:val="00C74557"/>
    <w:rsid w:val="00C77DE7"/>
    <w:rsid w:val="00C81999"/>
    <w:rsid w:val="00C820AE"/>
    <w:rsid w:val="00C82DAE"/>
    <w:rsid w:val="00C84124"/>
    <w:rsid w:val="00C8441E"/>
    <w:rsid w:val="00C847BA"/>
    <w:rsid w:val="00C85129"/>
    <w:rsid w:val="00C85F5E"/>
    <w:rsid w:val="00C86AF7"/>
    <w:rsid w:val="00C87130"/>
    <w:rsid w:val="00C872D9"/>
    <w:rsid w:val="00C87E41"/>
    <w:rsid w:val="00C918B6"/>
    <w:rsid w:val="00C91A29"/>
    <w:rsid w:val="00C94D14"/>
    <w:rsid w:val="00C96708"/>
    <w:rsid w:val="00C976D8"/>
    <w:rsid w:val="00CA1855"/>
    <w:rsid w:val="00CA20C6"/>
    <w:rsid w:val="00CA2691"/>
    <w:rsid w:val="00CA2788"/>
    <w:rsid w:val="00CA4406"/>
    <w:rsid w:val="00CA46C6"/>
    <w:rsid w:val="00CA5A7C"/>
    <w:rsid w:val="00CA6074"/>
    <w:rsid w:val="00CA6EE9"/>
    <w:rsid w:val="00CA7665"/>
    <w:rsid w:val="00CA771F"/>
    <w:rsid w:val="00CB0670"/>
    <w:rsid w:val="00CB1E0A"/>
    <w:rsid w:val="00CB2448"/>
    <w:rsid w:val="00CB3458"/>
    <w:rsid w:val="00CB3939"/>
    <w:rsid w:val="00CB4234"/>
    <w:rsid w:val="00CB4BEF"/>
    <w:rsid w:val="00CB61B2"/>
    <w:rsid w:val="00CB67A1"/>
    <w:rsid w:val="00CB6D99"/>
    <w:rsid w:val="00CC1C6C"/>
    <w:rsid w:val="00CC2112"/>
    <w:rsid w:val="00CC360C"/>
    <w:rsid w:val="00CC3E3D"/>
    <w:rsid w:val="00CC45A7"/>
    <w:rsid w:val="00CC5A0D"/>
    <w:rsid w:val="00CC7A72"/>
    <w:rsid w:val="00CD30A6"/>
    <w:rsid w:val="00CD3707"/>
    <w:rsid w:val="00CD625A"/>
    <w:rsid w:val="00CD6E3D"/>
    <w:rsid w:val="00CD6F29"/>
    <w:rsid w:val="00CD77CC"/>
    <w:rsid w:val="00CE0625"/>
    <w:rsid w:val="00CE06DD"/>
    <w:rsid w:val="00CE12AE"/>
    <w:rsid w:val="00CE1350"/>
    <w:rsid w:val="00CF084E"/>
    <w:rsid w:val="00CF0890"/>
    <w:rsid w:val="00CF1EED"/>
    <w:rsid w:val="00CF2DC3"/>
    <w:rsid w:val="00CF395B"/>
    <w:rsid w:val="00CF4CF9"/>
    <w:rsid w:val="00CF527E"/>
    <w:rsid w:val="00CF5514"/>
    <w:rsid w:val="00CF64C5"/>
    <w:rsid w:val="00CF71AD"/>
    <w:rsid w:val="00CF7BC7"/>
    <w:rsid w:val="00CF7D9B"/>
    <w:rsid w:val="00D00383"/>
    <w:rsid w:val="00D0060F"/>
    <w:rsid w:val="00D030DD"/>
    <w:rsid w:val="00D039CF"/>
    <w:rsid w:val="00D04181"/>
    <w:rsid w:val="00D04FC3"/>
    <w:rsid w:val="00D05109"/>
    <w:rsid w:val="00D05A8F"/>
    <w:rsid w:val="00D07458"/>
    <w:rsid w:val="00D07CC5"/>
    <w:rsid w:val="00D117CC"/>
    <w:rsid w:val="00D124CC"/>
    <w:rsid w:val="00D1320D"/>
    <w:rsid w:val="00D13B57"/>
    <w:rsid w:val="00D14FD2"/>
    <w:rsid w:val="00D15169"/>
    <w:rsid w:val="00D159A7"/>
    <w:rsid w:val="00D16113"/>
    <w:rsid w:val="00D162AF"/>
    <w:rsid w:val="00D16DC1"/>
    <w:rsid w:val="00D31E49"/>
    <w:rsid w:val="00D3237B"/>
    <w:rsid w:val="00D32741"/>
    <w:rsid w:val="00D335D6"/>
    <w:rsid w:val="00D35181"/>
    <w:rsid w:val="00D379BD"/>
    <w:rsid w:val="00D43EB7"/>
    <w:rsid w:val="00D44EB4"/>
    <w:rsid w:val="00D46637"/>
    <w:rsid w:val="00D47831"/>
    <w:rsid w:val="00D47F02"/>
    <w:rsid w:val="00D50481"/>
    <w:rsid w:val="00D51115"/>
    <w:rsid w:val="00D53404"/>
    <w:rsid w:val="00D53799"/>
    <w:rsid w:val="00D54797"/>
    <w:rsid w:val="00D5769D"/>
    <w:rsid w:val="00D61A29"/>
    <w:rsid w:val="00D64900"/>
    <w:rsid w:val="00D65D08"/>
    <w:rsid w:val="00D703CD"/>
    <w:rsid w:val="00D70797"/>
    <w:rsid w:val="00D70F6D"/>
    <w:rsid w:val="00D72034"/>
    <w:rsid w:val="00D725AE"/>
    <w:rsid w:val="00D7287E"/>
    <w:rsid w:val="00D75CAF"/>
    <w:rsid w:val="00D761FC"/>
    <w:rsid w:val="00D77A5A"/>
    <w:rsid w:val="00D77C55"/>
    <w:rsid w:val="00D808EF"/>
    <w:rsid w:val="00D8122E"/>
    <w:rsid w:val="00D81FCD"/>
    <w:rsid w:val="00D82C5F"/>
    <w:rsid w:val="00D8637F"/>
    <w:rsid w:val="00D91262"/>
    <w:rsid w:val="00D91932"/>
    <w:rsid w:val="00D92317"/>
    <w:rsid w:val="00D92A8A"/>
    <w:rsid w:val="00D93239"/>
    <w:rsid w:val="00D9347A"/>
    <w:rsid w:val="00D945EC"/>
    <w:rsid w:val="00DA0CD0"/>
    <w:rsid w:val="00DA18F9"/>
    <w:rsid w:val="00DA699D"/>
    <w:rsid w:val="00DA7BC6"/>
    <w:rsid w:val="00DB0FB8"/>
    <w:rsid w:val="00DB122B"/>
    <w:rsid w:val="00DB16CB"/>
    <w:rsid w:val="00DB1C5B"/>
    <w:rsid w:val="00DB1D2A"/>
    <w:rsid w:val="00DB3B93"/>
    <w:rsid w:val="00DB4391"/>
    <w:rsid w:val="00DB466B"/>
    <w:rsid w:val="00DB521D"/>
    <w:rsid w:val="00DB5511"/>
    <w:rsid w:val="00DB56E4"/>
    <w:rsid w:val="00DC0871"/>
    <w:rsid w:val="00DC181A"/>
    <w:rsid w:val="00DC4C7E"/>
    <w:rsid w:val="00DC59C9"/>
    <w:rsid w:val="00DC6032"/>
    <w:rsid w:val="00DC733E"/>
    <w:rsid w:val="00DD0243"/>
    <w:rsid w:val="00DD2677"/>
    <w:rsid w:val="00DD2C89"/>
    <w:rsid w:val="00DD433E"/>
    <w:rsid w:val="00DD4B74"/>
    <w:rsid w:val="00DD4FE0"/>
    <w:rsid w:val="00DD5E3B"/>
    <w:rsid w:val="00DD6C22"/>
    <w:rsid w:val="00DE0269"/>
    <w:rsid w:val="00DE0F6D"/>
    <w:rsid w:val="00DE1DD2"/>
    <w:rsid w:val="00DE21F8"/>
    <w:rsid w:val="00DE2D4A"/>
    <w:rsid w:val="00DE4CAE"/>
    <w:rsid w:val="00DE4DA6"/>
    <w:rsid w:val="00DE4E59"/>
    <w:rsid w:val="00DE58C1"/>
    <w:rsid w:val="00DF1A26"/>
    <w:rsid w:val="00DF51BE"/>
    <w:rsid w:val="00DF5B22"/>
    <w:rsid w:val="00DF682F"/>
    <w:rsid w:val="00E002D2"/>
    <w:rsid w:val="00E01044"/>
    <w:rsid w:val="00E0108A"/>
    <w:rsid w:val="00E03238"/>
    <w:rsid w:val="00E0446A"/>
    <w:rsid w:val="00E045CF"/>
    <w:rsid w:val="00E05745"/>
    <w:rsid w:val="00E06D5F"/>
    <w:rsid w:val="00E0750B"/>
    <w:rsid w:val="00E102EA"/>
    <w:rsid w:val="00E10EE8"/>
    <w:rsid w:val="00E146CE"/>
    <w:rsid w:val="00E15342"/>
    <w:rsid w:val="00E15FCF"/>
    <w:rsid w:val="00E20A40"/>
    <w:rsid w:val="00E21204"/>
    <w:rsid w:val="00E2124E"/>
    <w:rsid w:val="00E2157C"/>
    <w:rsid w:val="00E21710"/>
    <w:rsid w:val="00E21738"/>
    <w:rsid w:val="00E22594"/>
    <w:rsid w:val="00E22E94"/>
    <w:rsid w:val="00E24D00"/>
    <w:rsid w:val="00E26D79"/>
    <w:rsid w:val="00E31264"/>
    <w:rsid w:val="00E31E7C"/>
    <w:rsid w:val="00E3260F"/>
    <w:rsid w:val="00E32EEF"/>
    <w:rsid w:val="00E345A3"/>
    <w:rsid w:val="00E35B07"/>
    <w:rsid w:val="00E373F1"/>
    <w:rsid w:val="00E37A09"/>
    <w:rsid w:val="00E37BAF"/>
    <w:rsid w:val="00E4029D"/>
    <w:rsid w:val="00E40536"/>
    <w:rsid w:val="00E405B1"/>
    <w:rsid w:val="00E405DF"/>
    <w:rsid w:val="00E40EDB"/>
    <w:rsid w:val="00E4154C"/>
    <w:rsid w:val="00E41659"/>
    <w:rsid w:val="00E422CB"/>
    <w:rsid w:val="00E42524"/>
    <w:rsid w:val="00E45687"/>
    <w:rsid w:val="00E45D63"/>
    <w:rsid w:val="00E45EE1"/>
    <w:rsid w:val="00E473BD"/>
    <w:rsid w:val="00E50B98"/>
    <w:rsid w:val="00E51684"/>
    <w:rsid w:val="00E52344"/>
    <w:rsid w:val="00E52978"/>
    <w:rsid w:val="00E55EC2"/>
    <w:rsid w:val="00E56136"/>
    <w:rsid w:val="00E5622A"/>
    <w:rsid w:val="00E56D12"/>
    <w:rsid w:val="00E57677"/>
    <w:rsid w:val="00E576A3"/>
    <w:rsid w:val="00E62BE3"/>
    <w:rsid w:val="00E6314D"/>
    <w:rsid w:val="00E65EA0"/>
    <w:rsid w:val="00E678B9"/>
    <w:rsid w:val="00E67D34"/>
    <w:rsid w:val="00E70801"/>
    <w:rsid w:val="00E708C4"/>
    <w:rsid w:val="00E70B37"/>
    <w:rsid w:val="00E715AC"/>
    <w:rsid w:val="00E7182D"/>
    <w:rsid w:val="00E7219B"/>
    <w:rsid w:val="00E732B1"/>
    <w:rsid w:val="00E74360"/>
    <w:rsid w:val="00E754B6"/>
    <w:rsid w:val="00E818EC"/>
    <w:rsid w:val="00E839FA"/>
    <w:rsid w:val="00E84A85"/>
    <w:rsid w:val="00E84DC6"/>
    <w:rsid w:val="00E865DB"/>
    <w:rsid w:val="00E8778A"/>
    <w:rsid w:val="00E87FF4"/>
    <w:rsid w:val="00E9362E"/>
    <w:rsid w:val="00E9368A"/>
    <w:rsid w:val="00EA10B4"/>
    <w:rsid w:val="00EA1BCB"/>
    <w:rsid w:val="00EA6543"/>
    <w:rsid w:val="00EB16ED"/>
    <w:rsid w:val="00EB2653"/>
    <w:rsid w:val="00EB4D58"/>
    <w:rsid w:val="00EB5812"/>
    <w:rsid w:val="00EB5C11"/>
    <w:rsid w:val="00EB6BC0"/>
    <w:rsid w:val="00EB79C3"/>
    <w:rsid w:val="00EB7D81"/>
    <w:rsid w:val="00EC070D"/>
    <w:rsid w:val="00EC0985"/>
    <w:rsid w:val="00EC2883"/>
    <w:rsid w:val="00EC29E6"/>
    <w:rsid w:val="00EC2C5B"/>
    <w:rsid w:val="00EC2C6C"/>
    <w:rsid w:val="00EC39A0"/>
    <w:rsid w:val="00EC3B01"/>
    <w:rsid w:val="00EC45AC"/>
    <w:rsid w:val="00EC6499"/>
    <w:rsid w:val="00EC7EE4"/>
    <w:rsid w:val="00ED0FF3"/>
    <w:rsid w:val="00ED13D7"/>
    <w:rsid w:val="00ED32D7"/>
    <w:rsid w:val="00ED38FB"/>
    <w:rsid w:val="00ED3B9C"/>
    <w:rsid w:val="00ED5AA1"/>
    <w:rsid w:val="00ED623D"/>
    <w:rsid w:val="00ED66AC"/>
    <w:rsid w:val="00ED6CB6"/>
    <w:rsid w:val="00ED7197"/>
    <w:rsid w:val="00ED7302"/>
    <w:rsid w:val="00ED7617"/>
    <w:rsid w:val="00ED783D"/>
    <w:rsid w:val="00ED7985"/>
    <w:rsid w:val="00EE119F"/>
    <w:rsid w:val="00EE1293"/>
    <w:rsid w:val="00EE17E3"/>
    <w:rsid w:val="00EE1957"/>
    <w:rsid w:val="00EE3B93"/>
    <w:rsid w:val="00EE3EA8"/>
    <w:rsid w:val="00EE4E3C"/>
    <w:rsid w:val="00EE522B"/>
    <w:rsid w:val="00EE55EA"/>
    <w:rsid w:val="00EE5C45"/>
    <w:rsid w:val="00EE5FE3"/>
    <w:rsid w:val="00EE7ADE"/>
    <w:rsid w:val="00EE7FEE"/>
    <w:rsid w:val="00EF06E8"/>
    <w:rsid w:val="00EF0883"/>
    <w:rsid w:val="00EF1B48"/>
    <w:rsid w:val="00EF4926"/>
    <w:rsid w:val="00EF5A9F"/>
    <w:rsid w:val="00EF6115"/>
    <w:rsid w:val="00EF650A"/>
    <w:rsid w:val="00EF6F89"/>
    <w:rsid w:val="00EF72AB"/>
    <w:rsid w:val="00F0123D"/>
    <w:rsid w:val="00F01D10"/>
    <w:rsid w:val="00F02820"/>
    <w:rsid w:val="00F02BA9"/>
    <w:rsid w:val="00F02C09"/>
    <w:rsid w:val="00F03ED1"/>
    <w:rsid w:val="00F059D4"/>
    <w:rsid w:val="00F05F02"/>
    <w:rsid w:val="00F07644"/>
    <w:rsid w:val="00F11256"/>
    <w:rsid w:val="00F11E4B"/>
    <w:rsid w:val="00F15566"/>
    <w:rsid w:val="00F17C2B"/>
    <w:rsid w:val="00F20359"/>
    <w:rsid w:val="00F218C4"/>
    <w:rsid w:val="00F230F9"/>
    <w:rsid w:val="00F241D3"/>
    <w:rsid w:val="00F244A1"/>
    <w:rsid w:val="00F2639D"/>
    <w:rsid w:val="00F26888"/>
    <w:rsid w:val="00F26AE9"/>
    <w:rsid w:val="00F33A25"/>
    <w:rsid w:val="00F368E7"/>
    <w:rsid w:val="00F40571"/>
    <w:rsid w:val="00F40F78"/>
    <w:rsid w:val="00F45C48"/>
    <w:rsid w:val="00F513C8"/>
    <w:rsid w:val="00F51409"/>
    <w:rsid w:val="00F52294"/>
    <w:rsid w:val="00F525AF"/>
    <w:rsid w:val="00F54302"/>
    <w:rsid w:val="00F55ED6"/>
    <w:rsid w:val="00F57FB5"/>
    <w:rsid w:val="00F61DC7"/>
    <w:rsid w:val="00F627FE"/>
    <w:rsid w:val="00F62E34"/>
    <w:rsid w:val="00F6357E"/>
    <w:rsid w:val="00F639C7"/>
    <w:rsid w:val="00F63DCF"/>
    <w:rsid w:val="00F63E76"/>
    <w:rsid w:val="00F63F6C"/>
    <w:rsid w:val="00F640FE"/>
    <w:rsid w:val="00F66172"/>
    <w:rsid w:val="00F6643E"/>
    <w:rsid w:val="00F66627"/>
    <w:rsid w:val="00F66669"/>
    <w:rsid w:val="00F671B7"/>
    <w:rsid w:val="00F67B59"/>
    <w:rsid w:val="00F70699"/>
    <w:rsid w:val="00F71070"/>
    <w:rsid w:val="00F71947"/>
    <w:rsid w:val="00F71B40"/>
    <w:rsid w:val="00F72940"/>
    <w:rsid w:val="00F7397F"/>
    <w:rsid w:val="00F75231"/>
    <w:rsid w:val="00F760D2"/>
    <w:rsid w:val="00F77267"/>
    <w:rsid w:val="00F812F8"/>
    <w:rsid w:val="00F8193A"/>
    <w:rsid w:val="00F826C5"/>
    <w:rsid w:val="00F83454"/>
    <w:rsid w:val="00F84243"/>
    <w:rsid w:val="00F8426C"/>
    <w:rsid w:val="00F8579A"/>
    <w:rsid w:val="00F86808"/>
    <w:rsid w:val="00F90127"/>
    <w:rsid w:val="00F90A7F"/>
    <w:rsid w:val="00F9164F"/>
    <w:rsid w:val="00F92C24"/>
    <w:rsid w:val="00F945D6"/>
    <w:rsid w:val="00F94A77"/>
    <w:rsid w:val="00F94AE8"/>
    <w:rsid w:val="00F95E2A"/>
    <w:rsid w:val="00F97982"/>
    <w:rsid w:val="00F97F9E"/>
    <w:rsid w:val="00FA0501"/>
    <w:rsid w:val="00FA064E"/>
    <w:rsid w:val="00FA0968"/>
    <w:rsid w:val="00FA1519"/>
    <w:rsid w:val="00FA1EB5"/>
    <w:rsid w:val="00FA2172"/>
    <w:rsid w:val="00FA289B"/>
    <w:rsid w:val="00FA2CBC"/>
    <w:rsid w:val="00FA4B03"/>
    <w:rsid w:val="00FA7D12"/>
    <w:rsid w:val="00FB13F0"/>
    <w:rsid w:val="00FB1E30"/>
    <w:rsid w:val="00FB20E5"/>
    <w:rsid w:val="00FB3AAA"/>
    <w:rsid w:val="00FB3D49"/>
    <w:rsid w:val="00FB5545"/>
    <w:rsid w:val="00FB5C58"/>
    <w:rsid w:val="00FB6393"/>
    <w:rsid w:val="00FB7CAA"/>
    <w:rsid w:val="00FC1923"/>
    <w:rsid w:val="00FC2387"/>
    <w:rsid w:val="00FC258B"/>
    <w:rsid w:val="00FC49CD"/>
    <w:rsid w:val="00FC6EB5"/>
    <w:rsid w:val="00FC6EF9"/>
    <w:rsid w:val="00FC7B8D"/>
    <w:rsid w:val="00FD2D8D"/>
    <w:rsid w:val="00FD3EED"/>
    <w:rsid w:val="00FD5CEF"/>
    <w:rsid w:val="00FD7500"/>
    <w:rsid w:val="00FD7915"/>
    <w:rsid w:val="00FE09EE"/>
    <w:rsid w:val="00FE0CA4"/>
    <w:rsid w:val="00FE145D"/>
    <w:rsid w:val="00FE1681"/>
    <w:rsid w:val="00FE16E2"/>
    <w:rsid w:val="00FE17D4"/>
    <w:rsid w:val="00FE2F99"/>
    <w:rsid w:val="00FE4503"/>
    <w:rsid w:val="00FE51BD"/>
    <w:rsid w:val="00FE734B"/>
    <w:rsid w:val="00FE7659"/>
    <w:rsid w:val="00FF1C1C"/>
    <w:rsid w:val="00FF2D62"/>
    <w:rsid w:val="00FF33ED"/>
    <w:rsid w:val="0A98C4FC"/>
    <w:rsid w:val="16D1F938"/>
    <w:rsid w:val="20490B9B"/>
    <w:rsid w:val="2FA815F0"/>
    <w:rsid w:val="369D7FC1"/>
    <w:rsid w:val="717802D1"/>
    <w:rsid w:val="7F2D52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1B99EF"/>
  <w15:docId w15:val="{8DB33DEB-8AC2-489F-97B4-B34A69E71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0060F"/>
    <w:pPr>
      <w:spacing w:after="200" w:line="276" w:lineRule="auto"/>
    </w:pPr>
    <w:rPr>
      <w:sz w:val="22"/>
      <w:szCs w:val="22"/>
    </w:rPr>
  </w:style>
  <w:style w:type="paragraph" w:styleId="Heading1">
    <w:name w:val="heading 1"/>
    <w:basedOn w:val="Normal"/>
    <w:next w:val="Normal"/>
    <w:link w:val="Heading1Char"/>
    <w:uiPriority w:val="9"/>
    <w:qFormat/>
    <w:rsid w:val="00DE02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A5C8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23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23F2"/>
  </w:style>
  <w:style w:type="paragraph" w:styleId="Footer">
    <w:name w:val="footer"/>
    <w:basedOn w:val="Normal"/>
    <w:link w:val="FooterChar"/>
    <w:uiPriority w:val="99"/>
    <w:unhideWhenUsed/>
    <w:rsid w:val="008E23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23F2"/>
  </w:style>
  <w:style w:type="paragraph" w:styleId="BalloonText">
    <w:name w:val="Balloon Text"/>
    <w:basedOn w:val="Normal"/>
    <w:link w:val="BalloonTextChar"/>
    <w:uiPriority w:val="99"/>
    <w:semiHidden/>
    <w:unhideWhenUsed/>
    <w:rsid w:val="0066340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63401"/>
    <w:rPr>
      <w:rFonts w:ascii="Tahoma" w:hAnsi="Tahoma" w:cs="Tahoma"/>
      <w:sz w:val="16"/>
      <w:szCs w:val="16"/>
    </w:rPr>
  </w:style>
  <w:style w:type="character" w:styleId="Hyperlink">
    <w:name w:val="Hyperlink"/>
    <w:uiPriority w:val="99"/>
    <w:unhideWhenUsed/>
    <w:rsid w:val="009F25D6"/>
    <w:rPr>
      <w:color w:val="0000FF"/>
      <w:u w:val="single"/>
    </w:rPr>
  </w:style>
  <w:style w:type="character" w:customStyle="1" w:styleId="apple-converted-space">
    <w:name w:val="apple-converted-space"/>
    <w:basedOn w:val="DefaultParagraphFont"/>
    <w:rsid w:val="001D62BF"/>
  </w:style>
  <w:style w:type="character" w:styleId="FollowedHyperlink">
    <w:name w:val="FollowedHyperlink"/>
    <w:uiPriority w:val="99"/>
    <w:semiHidden/>
    <w:unhideWhenUsed/>
    <w:rsid w:val="009D473B"/>
    <w:rPr>
      <w:color w:val="800080"/>
      <w:u w:val="single"/>
    </w:rPr>
  </w:style>
  <w:style w:type="paragraph" w:styleId="NoSpacing">
    <w:name w:val="No Spacing"/>
    <w:uiPriority w:val="1"/>
    <w:qFormat/>
    <w:rsid w:val="00E67D34"/>
    <w:rPr>
      <w:sz w:val="22"/>
      <w:szCs w:val="22"/>
    </w:rPr>
  </w:style>
  <w:style w:type="character" w:styleId="CommentReference">
    <w:name w:val="annotation reference"/>
    <w:uiPriority w:val="99"/>
    <w:semiHidden/>
    <w:unhideWhenUsed/>
    <w:rsid w:val="007B527E"/>
    <w:rPr>
      <w:sz w:val="16"/>
      <w:szCs w:val="16"/>
    </w:rPr>
  </w:style>
  <w:style w:type="paragraph" w:styleId="CommentText">
    <w:name w:val="annotation text"/>
    <w:basedOn w:val="Normal"/>
    <w:link w:val="CommentTextChar"/>
    <w:uiPriority w:val="99"/>
    <w:unhideWhenUsed/>
    <w:rsid w:val="007B527E"/>
    <w:rPr>
      <w:sz w:val="20"/>
      <w:szCs w:val="20"/>
    </w:rPr>
  </w:style>
  <w:style w:type="character" w:customStyle="1" w:styleId="CommentTextChar">
    <w:name w:val="Comment Text Char"/>
    <w:basedOn w:val="DefaultParagraphFont"/>
    <w:link w:val="CommentText"/>
    <w:uiPriority w:val="99"/>
    <w:rsid w:val="007B527E"/>
  </w:style>
  <w:style w:type="paragraph" w:styleId="CommentSubject">
    <w:name w:val="annotation subject"/>
    <w:basedOn w:val="CommentText"/>
    <w:next w:val="CommentText"/>
    <w:link w:val="CommentSubjectChar"/>
    <w:uiPriority w:val="99"/>
    <w:semiHidden/>
    <w:unhideWhenUsed/>
    <w:rsid w:val="007B527E"/>
    <w:rPr>
      <w:b/>
      <w:bCs/>
      <w:lang w:val="x-none" w:eastAsia="x-none"/>
    </w:rPr>
  </w:style>
  <w:style w:type="character" w:customStyle="1" w:styleId="CommentSubjectChar">
    <w:name w:val="Comment Subject Char"/>
    <w:link w:val="CommentSubject"/>
    <w:uiPriority w:val="99"/>
    <w:semiHidden/>
    <w:rsid w:val="007B527E"/>
    <w:rPr>
      <w:b/>
      <w:bCs/>
    </w:rPr>
  </w:style>
  <w:style w:type="character" w:styleId="PageNumber">
    <w:name w:val="page number"/>
    <w:basedOn w:val="DefaultParagraphFont"/>
    <w:uiPriority w:val="99"/>
    <w:semiHidden/>
    <w:unhideWhenUsed/>
    <w:rsid w:val="008672F6"/>
  </w:style>
  <w:style w:type="paragraph" w:styleId="HTMLPreformatted">
    <w:name w:val="HTML Preformatted"/>
    <w:basedOn w:val="Normal"/>
    <w:link w:val="HTMLPreformattedChar"/>
    <w:uiPriority w:val="99"/>
    <w:semiHidden/>
    <w:unhideWhenUsed/>
    <w:rsid w:val="000E4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E43F7"/>
    <w:rPr>
      <w:rFonts w:ascii="Courier New" w:eastAsia="Times New Roman" w:hAnsi="Courier New" w:cs="Courier New"/>
    </w:rPr>
  </w:style>
  <w:style w:type="paragraph" w:customStyle="1" w:styleId="paragraph">
    <w:name w:val="paragraph"/>
    <w:basedOn w:val="Normal"/>
    <w:rsid w:val="004F24BA"/>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4F24BA"/>
  </w:style>
  <w:style w:type="character" w:customStyle="1" w:styleId="eop">
    <w:name w:val="eop"/>
    <w:basedOn w:val="DefaultParagraphFont"/>
    <w:rsid w:val="004F24BA"/>
  </w:style>
  <w:style w:type="character" w:customStyle="1" w:styleId="spellingerror">
    <w:name w:val="spellingerror"/>
    <w:basedOn w:val="DefaultParagraphFont"/>
    <w:rsid w:val="004F24BA"/>
  </w:style>
  <w:style w:type="paragraph" w:styleId="PlainText">
    <w:name w:val="Plain Text"/>
    <w:basedOn w:val="Normal"/>
    <w:link w:val="PlainTextChar"/>
    <w:uiPriority w:val="99"/>
    <w:semiHidden/>
    <w:unhideWhenUsed/>
    <w:rsid w:val="00234FA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34FA7"/>
    <w:rPr>
      <w:rFonts w:ascii="Consolas" w:hAnsi="Consolas"/>
      <w:sz w:val="21"/>
      <w:szCs w:val="21"/>
    </w:rPr>
  </w:style>
  <w:style w:type="paragraph" w:styleId="NormalWeb">
    <w:name w:val="Normal (Web)"/>
    <w:basedOn w:val="Normal"/>
    <w:uiPriority w:val="99"/>
    <w:unhideWhenUsed/>
    <w:rsid w:val="00B52EED"/>
    <w:pPr>
      <w:spacing w:before="100" w:beforeAutospacing="1" w:after="100" w:afterAutospacing="1" w:line="240" w:lineRule="auto"/>
    </w:pPr>
    <w:rPr>
      <w:rFonts w:ascii="Times New Roman" w:eastAsiaTheme="minorEastAsia" w:hAnsi="Times New Roman"/>
      <w:sz w:val="24"/>
      <w:szCs w:val="24"/>
    </w:rPr>
  </w:style>
  <w:style w:type="paragraph" w:customStyle="1" w:styleId="p1">
    <w:name w:val="p1"/>
    <w:basedOn w:val="Normal"/>
    <w:rsid w:val="00CF0890"/>
    <w:pPr>
      <w:shd w:val="clear" w:color="auto" w:fill="F8F8F8"/>
      <w:spacing w:after="0" w:line="240" w:lineRule="auto"/>
    </w:pPr>
    <w:rPr>
      <w:rFonts w:ascii="Arial" w:hAnsi="Arial" w:cs="Arial"/>
      <w:color w:val="232323"/>
      <w:sz w:val="18"/>
      <w:szCs w:val="18"/>
    </w:rPr>
  </w:style>
  <w:style w:type="character" w:customStyle="1" w:styleId="s1">
    <w:name w:val="s1"/>
    <w:basedOn w:val="DefaultParagraphFont"/>
    <w:rsid w:val="00CF0890"/>
  </w:style>
  <w:style w:type="paragraph" w:styleId="EndnoteText">
    <w:name w:val="endnote text"/>
    <w:basedOn w:val="Normal"/>
    <w:link w:val="EndnoteTextChar"/>
    <w:uiPriority w:val="99"/>
    <w:semiHidden/>
    <w:unhideWhenUsed/>
    <w:rsid w:val="00126FE9"/>
    <w:pPr>
      <w:spacing w:after="0" w:line="240" w:lineRule="auto"/>
    </w:pPr>
    <w:rPr>
      <w:rFonts w:asciiTheme="minorHAnsi" w:eastAsiaTheme="minorHAnsi" w:hAnsiTheme="minorHAnsi" w:cstheme="minorBidi"/>
      <w:color w:val="1F497D" w:themeColor="text2"/>
      <w:sz w:val="20"/>
      <w:szCs w:val="20"/>
    </w:rPr>
  </w:style>
  <w:style w:type="character" w:customStyle="1" w:styleId="EndnoteTextChar">
    <w:name w:val="Endnote Text Char"/>
    <w:basedOn w:val="DefaultParagraphFont"/>
    <w:link w:val="EndnoteText"/>
    <w:uiPriority w:val="99"/>
    <w:semiHidden/>
    <w:rsid w:val="00126FE9"/>
    <w:rPr>
      <w:rFonts w:asciiTheme="minorHAnsi" w:eastAsiaTheme="minorHAnsi" w:hAnsiTheme="minorHAnsi" w:cstheme="minorBidi"/>
      <w:color w:val="1F497D" w:themeColor="text2"/>
    </w:rPr>
  </w:style>
  <w:style w:type="character" w:styleId="EndnoteReference">
    <w:name w:val="endnote reference"/>
    <w:basedOn w:val="DefaultParagraphFont"/>
    <w:uiPriority w:val="99"/>
    <w:semiHidden/>
    <w:unhideWhenUsed/>
    <w:rsid w:val="00126FE9"/>
    <w:rPr>
      <w:vertAlign w:val="superscript"/>
    </w:rPr>
  </w:style>
  <w:style w:type="character" w:styleId="Emphasis">
    <w:name w:val="Emphasis"/>
    <w:basedOn w:val="DefaultParagraphFont"/>
    <w:uiPriority w:val="20"/>
    <w:qFormat/>
    <w:rsid w:val="00F90A7F"/>
    <w:rPr>
      <w:i/>
      <w:iCs/>
    </w:rPr>
  </w:style>
  <w:style w:type="table" w:styleId="TableGrid">
    <w:name w:val="Table Grid"/>
    <w:basedOn w:val="TableNormal"/>
    <w:uiPriority w:val="39"/>
    <w:rsid w:val="00913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60B3"/>
    <w:pPr>
      <w:ind w:left="720"/>
      <w:contextualSpacing/>
    </w:pPr>
  </w:style>
  <w:style w:type="character" w:customStyle="1" w:styleId="Heading2Char">
    <w:name w:val="Heading 2 Char"/>
    <w:basedOn w:val="DefaultParagraphFont"/>
    <w:link w:val="Heading2"/>
    <w:uiPriority w:val="9"/>
    <w:semiHidden/>
    <w:rsid w:val="006A5C83"/>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uiPriority w:val="99"/>
    <w:rsid w:val="00511E92"/>
    <w:rPr>
      <w:color w:val="808080"/>
      <w:shd w:val="clear" w:color="auto" w:fill="E6E6E6"/>
    </w:rPr>
  </w:style>
  <w:style w:type="character" w:customStyle="1" w:styleId="Heading1Char">
    <w:name w:val="Heading 1 Char"/>
    <w:basedOn w:val="DefaultParagraphFont"/>
    <w:link w:val="Heading1"/>
    <w:uiPriority w:val="9"/>
    <w:rsid w:val="00DE0269"/>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uiPriority w:val="35"/>
    <w:unhideWhenUsed/>
    <w:qFormat/>
    <w:rsid w:val="00972FB2"/>
    <w:pPr>
      <w:spacing w:line="240" w:lineRule="auto"/>
    </w:pPr>
    <w:rPr>
      <w:rFonts w:asciiTheme="minorHAnsi" w:eastAsiaTheme="minorHAnsi" w:hAnsiTheme="minorHAnsi" w:cstheme="minorBidi"/>
      <w:i/>
      <w:iCs/>
      <w:color w:val="1F497D" w:themeColor="text2"/>
      <w:sz w:val="18"/>
      <w:szCs w:val="18"/>
    </w:rPr>
  </w:style>
  <w:style w:type="character" w:styleId="UnresolvedMention">
    <w:name w:val="Unresolved Mention"/>
    <w:basedOn w:val="DefaultParagraphFont"/>
    <w:uiPriority w:val="99"/>
    <w:rsid w:val="00E818EC"/>
    <w:rPr>
      <w:color w:val="605E5C"/>
      <w:shd w:val="clear" w:color="auto" w:fill="E1DFDD"/>
    </w:rPr>
  </w:style>
  <w:style w:type="character" w:customStyle="1" w:styleId="scxw67278560">
    <w:name w:val="scxw67278560"/>
    <w:basedOn w:val="DefaultParagraphFont"/>
    <w:rsid w:val="003F447B"/>
  </w:style>
  <w:style w:type="character" w:customStyle="1" w:styleId="tabchar">
    <w:name w:val="tabchar"/>
    <w:basedOn w:val="DefaultParagraphFont"/>
    <w:rsid w:val="003F447B"/>
  </w:style>
  <w:style w:type="character" w:customStyle="1" w:styleId="ui-provider">
    <w:name w:val="ui-provider"/>
    <w:basedOn w:val="DefaultParagraphFont"/>
    <w:rsid w:val="008C6935"/>
  </w:style>
  <w:style w:type="paragraph" w:customStyle="1" w:styleId="m-6121536075039295663msoplaintext">
    <w:name w:val="m-6121536075039295663msoplaintext"/>
    <w:basedOn w:val="Normal"/>
    <w:rsid w:val="00443F58"/>
    <w:pPr>
      <w:spacing w:before="100" w:beforeAutospacing="1" w:after="100" w:afterAutospacing="1" w:line="240" w:lineRule="auto"/>
    </w:pPr>
    <w:rPr>
      <w:rFonts w:eastAsiaTheme="minorHAnsi" w:cs="Calibri"/>
    </w:rPr>
  </w:style>
  <w:style w:type="character" w:customStyle="1" w:styleId="scxw135263632">
    <w:name w:val="scxw135263632"/>
    <w:basedOn w:val="DefaultParagraphFont"/>
    <w:rsid w:val="00787A9C"/>
  </w:style>
  <w:style w:type="character" w:styleId="Strong">
    <w:name w:val="Strong"/>
    <w:basedOn w:val="DefaultParagraphFont"/>
    <w:uiPriority w:val="22"/>
    <w:qFormat/>
    <w:rsid w:val="00FD3EED"/>
    <w:rPr>
      <w:b/>
      <w:bCs/>
    </w:rPr>
  </w:style>
  <w:style w:type="paragraph" w:customStyle="1" w:styleId="xmsonormal">
    <w:name w:val="x_msonormal"/>
    <w:basedOn w:val="Normal"/>
    <w:rsid w:val="00D16DC1"/>
    <w:pPr>
      <w:spacing w:after="0" w:line="240" w:lineRule="auto"/>
    </w:pPr>
    <w:rPr>
      <w:rFonts w:ascii="Aptos" w:eastAsiaTheme="minorHAnsi" w:hAnsi="Aptos" w:cs="Aptos"/>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5810">
      <w:bodyDiv w:val="1"/>
      <w:marLeft w:val="0"/>
      <w:marRight w:val="0"/>
      <w:marTop w:val="0"/>
      <w:marBottom w:val="0"/>
      <w:divBdr>
        <w:top w:val="none" w:sz="0" w:space="0" w:color="auto"/>
        <w:left w:val="none" w:sz="0" w:space="0" w:color="auto"/>
        <w:bottom w:val="none" w:sz="0" w:space="0" w:color="auto"/>
        <w:right w:val="none" w:sz="0" w:space="0" w:color="auto"/>
      </w:divBdr>
    </w:div>
    <w:div w:id="7340252">
      <w:bodyDiv w:val="1"/>
      <w:marLeft w:val="0"/>
      <w:marRight w:val="0"/>
      <w:marTop w:val="0"/>
      <w:marBottom w:val="0"/>
      <w:divBdr>
        <w:top w:val="none" w:sz="0" w:space="0" w:color="auto"/>
        <w:left w:val="none" w:sz="0" w:space="0" w:color="auto"/>
        <w:bottom w:val="none" w:sz="0" w:space="0" w:color="auto"/>
        <w:right w:val="none" w:sz="0" w:space="0" w:color="auto"/>
      </w:divBdr>
      <w:divsChild>
        <w:div w:id="108354830">
          <w:marLeft w:val="0"/>
          <w:marRight w:val="0"/>
          <w:marTop w:val="0"/>
          <w:marBottom w:val="0"/>
          <w:divBdr>
            <w:top w:val="none" w:sz="0" w:space="0" w:color="auto"/>
            <w:left w:val="none" w:sz="0" w:space="0" w:color="auto"/>
            <w:bottom w:val="none" w:sz="0" w:space="0" w:color="auto"/>
            <w:right w:val="none" w:sz="0" w:space="0" w:color="auto"/>
          </w:divBdr>
          <w:divsChild>
            <w:div w:id="1393502137">
              <w:marLeft w:val="0"/>
              <w:marRight w:val="0"/>
              <w:marTop w:val="0"/>
              <w:marBottom w:val="0"/>
              <w:divBdr>
                <w:top w:val="none" w:sz="0" w:space="0" w:color="auto"/>
                <w:left w:val="none" w:sz="0" w:space="0" w:color="auto"/>
                <w:bottom w:val="none" w:sz="0" w:space="0" w:color="auto"/>
                <w:right w:val="none" w:sz="0" w:space="0" w:color="auto"/>
              </w:divBdr>
              <w:divsChild>
                <w:div w:id="19135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5657">
      <w:bodyDiv w:val="1"/>
      <w:marLeft w:val="0"/>
      <w:marRight w:val="0"/>
      <w:marTop w:val="0"/>
      <w:marBottom w:val="0"/>
      <w:divBdr>
        <w:top w:val="none" w:sz="0" w:space="0" w:color="auto"/>
        <w:left w:val="none" w:sz="0" w:space="0" w:color="auto"/>
        <w:bottom w:val="none" w:sz="0" w:space="0" w:color="auto"/>
        <w:right w:val="none" w:sz="0" w:space="0" w:color="auto"/>
      </w:divBdr>
      <w:divsChild>
        <w:div w:id="1068377427">
          <w:marLeft w:val="0"/>
          <w:marRight w:val="0"/>
          <w:marTop w:val="0"/>
          <w:marBottom w:val="0"/>
          <w:divBdr>
            <w:top w:val="none" w:sz="0" w:space="0" w:color="auto"/>
            <w:left w:val="none" w:sz="0" w:space="0" w:color="auto"/>
            <w:bottom w:val="none" w:sz="0" w:space="0" w:color="auto"/>
            <w:right w:val="none" w:sz="0" w:space="0" w:color="auto"/>
          </w:divBdr>
          <w:divsChild>
            <w:div w:id="2752824">
              <w:marLeft w:val="0"/>
              <w:marRight w:val="0"/>
              <w:marTop w:val="0"/>
              <w:marBottom w:val="0"/>
              <w:divBdr>
                <w:top w:val="none" w:sz="0" w:space="0" w:color="auto"/>
                <w:left w:val="none" w:sz="0" w:space="0" w:color="auto"/>
                <w:bottom w:val="none" w:sz="0" w:space="0" w:color="auto"/>
                <w:right w:val="none" w:sz="0" w:space="0" w:color="auto"/>
              </w:divBdr>
              <w:divsChild>
                <w:div w:id="158984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887">
      <w:bodyDiv w:val="1"/>
      <w:marLeft w:val="0"/>
      <w:marRight w:val="0"/>
      <w:marTop w:val="0"/>
      <w:marBottom w:val="0"/>
      <w:divBdr>
        <w:top w:val="none" w:sz="0" w:space="0" w:color="auto"/>
        <w:left w:val="none" w:sz="0" w:space="0" w:color="auto"/>
        <w:bottom w:val="none" w:sz="0" w:space="0" w:color="auto"/>
        <w:right w:val="none" w:sz="0" w:space="0" w:color="auto"/>
      </w:divBdr>
      <w:divsChild>
        <w:div w:id="335501228">
          <w:marLeft w:val="0"/>
          <w:marRight w:val="0"/>
          <w:marTop w:val="0"/>
          <w:marBottom w:val="0"/>
          <w:divBdr>
            <w:top w:val="none" w:sz="0" w:space="0" w:color="auto"/>
            <w:left w:val="none" w:sz="0" w:space="0" w:color="auto"/>
            <w:bottom w:val="none" w:sz="0" w:space="0" w:color="auto"/>
            <w:right w:val="none" w:sz="0" w:space="0" w:color="auto"/>
          </w:divBdr>
          <w:divsChild>
            <w:div w:id="2124108940">
              <w:marLeft w:val="0"/>
              <w:marRight w:val="0"/>
              <w:marTop w:val="0"/>
              <w:marBottom w:val="0"/>
              <w:divBdr>
                <w:top w:val="none" w:sz="0" w:space="0" w:color="auto"/>
                <w:left w:val="none" w:sz="0" w:space="0" w:color="auto"/>
                <w:bottom w:val="none" w:sz="0" w:space="0" w:color="auto"/>
                <w:right w:val="none" w:sz="0" w:space="0" w:color="auto"/>
              </w:divBdr>
              <w:divsChild>
                <w:div w:id="17301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54862">
      <w:bodyDiv w:val="1"/>
      <w:marLeft w:val="0"/>
      <w:marRight w:val="0"/>
      <w:marTop w:val="0"/>
      <w:marBottom w:val="0"/>
      <w:divBdr>
        <w:top w:val="none" w:sz="0" w:space="0" w:color="auto"/>
        <w:left w:val="none" w:sz="0" w:space="0" w:color="auto"/>
        <w:bottom w:val="none" w:sz="0" w:space="0" w:color="auto"/>
        <w:right w:val="none" w:sz="0" w:space="0" w:color="auto"/>
      </w:divBdr>
    </w:div>
    <w:div w:id="238172703">
      <w:bodyDiv w:val="1"/>
      <w:marLeft w:val="0"/>
      <w:marRight w:val="0"/>
      <w:marTop w:val="0"/>
      <w:marBottom w:val="0"/>
      <w:divBdr>
        <w:top w:val="none" w:sz="0" w:space="0" w:color="auto"/>
        <w:left w:val="none" w:sz="0" w:space="0" w:color="auto"/>
        <w:bottom w:val="none" w:sz="0" w:space="0" w:color="auto"/>
        <w:right w:val="none" w:sz="0" w:space="0" w:color="auto"/>
      </w:divBdr>
    </w:div>
    <w:div w:id="247692216">
      <w:bodyDiv w:val="1"/>
      <w:marLeft w:val="0"/>
      <w:marRight w:val="0"/>
      <w:marTop w:val="0"/>
      <w:marBottom w:val="0"/>
      <w:divBdr>
        <w:top w:val="none" w:sz="0" w:space="0" w:color="auto"/>
        <w:left w:val="none" w:sz="0" w:space="0" w:color="auto"/>
        <w:bottom w:val="none" w:sz="0" w:space="0" w:color="auto"/>
        <w:right w:val="none" w:sz="0" w:space="0" w:color="auto"/>
      </w:divBdr>
    </w:div>
    <w:div w:id="307630788">
      <w:bodyDiv w:val="1"/>
      <w:marLeft w:val="0"/>
      <w:marRight w:val="0"/>
      <w:marTop w:val="0"/>
      <w:marBottom w:val="0"/>
      <w:divBdr>
        <w:top w:val="none" w:sz="0" w:space="0" w:color="auto"/>
        <w:left w:val="none" w:sz="0" w:space="0" w:color="auto"/>
        <w:bottom w:val="none" w:sz="0" w:space="0" w:color="auto"/>
        <w:right w:val="none" w:sz="0" w:space="0" w:color="auto"/>
      </w:divBdr>
      <w:divsChild>
        <w:div w:id="1622344157">
          <w:marLeft w:val="0"/>
          <w:marRight w:val="0"/>
          <w:marTop w:val="0"/>
          <w:marBottom w:val="0"/>
          <w:divBdr>
            <w:top w:val="none" w:sz="0" w:space="0" w:color="auto"/>
            <w:left w:val="none" w:sz="0" w:space="0" w:color="auto"/>
            <w:bottom w:val="none" w:sz="0" w:space="0" w:color="auto"/>
            <w:right w:val="none" w:sz="0" w:space="0" w:color="auto"/>
          </w:divBdr>
          <w:divsChild>
            <w:div w:id="1140071098">
              <w:marLeft w:val="0"/>
              <w:marRight w:val="0"/>
              <w:marTop w:val="0"/>
              <w:marBottom w:val="0"/>
              <w:divBdr>
                <w:top w:val="none" w:sz="0" w:space="0" w:color="auto"/>
                <w:left w:val="none" w:sz="0" w:space="0" w:color="auto"/>
                <w:bottom w:val="none" w:sz="0" w:space="0" w:color="auto"/>
                <w:right w:val="none" w:sz="0" w:space="0" w:color="auto"/>
              </w:divBdr>
              <w:divsChild>
                <w:div w:id="16302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02868">
      <w:bodyDiv w:val="1"/>
      <w:marLeft w:val="0"/>
      <w:marRight w:val="0"/>
      <w:marTop w:val="0"/>
      <w:marBottom w:val="0"/>
      <w:divBdr>
        <w:top w:val="none" w:sz="0" w:space="0" w:color="auto"/>
        <w:left w:val="none" w:sz="0" w:space="0" w:color="auto"/>
        <w:bottom w:val="none" w:sz="0" w:space="0" w:color="auto"/>
        <w:right w:val="none" w:sz="0" w:space="0" w:color="auto"/>
      </w:divBdr>
    </w:div>
    <w:div w:id="340357892">
      <w:bodyDiv w:val="1"/>
      <w:marLeft w:val="0"/>
      <w:marRight w:val="0"/>
      <w:marTop w:val="0"/>
      <w:marBottom w:val="0"/>
      <w:divBdr>
        <w:top w:val="none" w:sz="0" w:space="0" w:color="auto"/>
        <w:left w:val="none" w:sz="0" w:space="0" w:color="auto"/>
        <w:bottom w:val="none" w:sz="0" w:space="0" w:color="auto"/>
        <w:right w:val="none" w:sz="0" w:space="0" w:color="auto"/>
      </w:divBdr>
      <w:divsChild>
        <w:div w:id="1296910428">
          <w:marLeft w:val="0"/>
          <w:marRight w:val="0"/>
          <w:marTop w:val="0"/>
          <w:marBottom w:val="0"/>
          <w:divBdr>
            <w:top w:val="none" w:sz="0" w:space="0" w:color="auto"/>
            <w:left w:val="none" w:sz="0" w:space="0" w:color="auto"/>
            <w:bottom w:val="none" w:sz="0" w:space="0" w:color="auto"/>
            <w:right w:val="none" w:sz="0" w:space="0" w:color="auto"/>
          </w:divBdr>
          <w:divsChild>
            <w:div w:id="1374891000">
              <w:marLeft w:val="0"/>
              <w:marRight w:val="0"/>
              <w:marTop w:val="0"/>
              <w:marBottom w:val="0"/>
              <w:divBdr>
                <w:top w:val="none" w:sz="0" w:space="0" w:color="auto"/>
                <w:left w:val="none" w:sz="0" w:space="0" w:color="auto"/>
                <w:bottom w:val="none" w:sz="0" w:space="0" w:color="auto"/>
                <w:right w:val="none" w:sz="0" w:space="0" w:color="auto"/>
              </w:divBdr>
              <w:divsChild>
                <w:div w:id="1534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7218">
      <w:bodyDiv w:val="1"/>
      <w:marLeft w:val="0"/>
      <w:marRight w:val="0"/>
      <w:marTop w:val="0"/>
      <w:marBottom w:val="0"/>
      <w:divBdr>
        <w:top w:val="none" w:sz="0" w:space="0" w:color="auto"/>
        <w:left w:val="none" w:sz="0" w:space="0" w:color="auto"/>
        <w:bottom w:val="none" w:sz="0" w:space="0" w:color="auto"/>
        <w:right w:val="none" w:sz="0" w:space="0" w:color="auto"/>
      </w:divBdr>
      <w:divsChild>
        <w:div w:id="115179276">
          <w:marLeft w:val="0"/>
          <w:marRight w:val="0"/>
          <w:marTop w:val="0"/>
          <w:marBottom w:val="0"/>
          <w:divBdr>
            <w:top w:val="none" w:sz="0" w:space="0" w:color="auto"/>
            <w:left w:val="none" w:sz="0" w:space="0" w:color="auto"/>
            <w:bottom w:val="none" w:sz="0" w:space="0" w:color="auto"/>
            <w:right w:val="none" w:sz="0" w:space="0" w:color="auto"/>
          </w:divBdr>
          <w:divsChild>
            <w:div w:id="986977261">
              <w:marLeft w:val="0"/>
              <w:marRight w:val="0"/>
              <w:marTop w:val="0"/>
              <w:marBottom w:val="0"/>
              <w:divBdr>
                <w:top w:val="none" w:sz="0" w:space="0" w:color="auto"/>
                <w:left w:val="none" w:sz="0" w:space="0" w:color="auto"/>
                <w:bottom w:val="none" w:sz="0" w:space="0" w:color="auto"/>
                <w:right w:val="none" w:sz="0" w:space="0" w:color="auto"/>
              </w:divBdr>
              <w:divsChild>
                <w:div w:id="167503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502047">
      <w:bodyDiv w:val="1"/>
      <w:marLeft w:val="0"/>
      <w:marRight w:val="0"/>
      <w:marTop w:val="0"/>
      <w:marBottom w:val="0"/>
      <w:divBdr>
        <w:top w:val="none" w:sz="0" w:space="0" w:color="auto"/>
        <w:left w:val="none" w:sz="0" w:space="0" w:color="auto"/>
        <w:bottom w:val="none" w:sz="0" w:space="0" w:color="auto"/>
        <w:right w:val="none" w:sz="0" w:space="0" w:color="auto"/>
      </w:divBdr>
      <w:divsChild>
        <w:div w:id="139079567">
          <w:marLeft w:val="0"/>
          <w:marRight w:val="0"/>
          <w:marTop w:val="0"/>
          <w:marBottom w:val="0"/>
          <w:divBdr>
            <w:top w:val="none" w:sz="0" w:space="0" w:color="auto"/>
            <w:left w:val="none" w:sz="0" w:space="0" w:color="auto"/>
            <w:bottom w:val="none" w:sz="0" w:space="0" w:color="auto"/>
            <w:right w:val="none" w:sz="0" w:space="0" w:color="auto"/>
          </w:divBdr>
          <w:divsChild>
            <w:div w:id="1260067065">
              <w:marLeft w:val="0"/>
              <w:marRight w:val="0"/>
              <w:marTop w:val="0"/>
              <w:marBottom w:val="0"/>
              <w:divBdr>
                <w:top w:val="none" w:sz="0" w:space="0" w:color="auto"/>
                <w:left w:val="none" w:sz="0" w:space="0" w:color="auto"/>
                <w:bottom w:val="none" w:sz="0" w:space="0" w:color="auto"/>
                <w:right w:val="none" w:sz="0" w:space="0" w:color="auto"/>
              </w:divBdr>
              <w:divsChild>
                <w:div w:id="3561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990">
      <w:bodyDiv w:val="1"/>
      <w:marLeft w:val="0"/>
      <w:marRight w:val="0"/>
      <w:marTop w:val="0"/>
      <w:marBottom w:val="0"/>
      <w:divBdr>
        <w:top w:val="none" w:sz="0" w:space="0" w:color="auto"/>
        <w:left w:val="none" w:sz="0" w:space="0" w:color="auto"/>
        <w:bottom w:val="none" w:sz="0" w:space="0" w:color="auto"/>
        <w:right w:val="none" w:sz="0" w:space="0" w:color="auto"/>
      </w:divBdr>
    </w:div>
    <w:div w:id="477841321">
      <w:bodyDiv w:val="1"/>
      <w:marLeft w:val="0"/>
      <w:marRight w:val="0"/>
      <w:marTop w:val="0"/>
      <w:marBottom w:val="0"/>
      <w:divBdr>
        <w:top w:val="none" w:sz="0" w:space="0" w:color="auto"/>
        <w:left w:val="none" w:sz="0" w:space="0" w:color="auto"/>
        <w:bottom w:val="none" w:sz="0" w:space="0" w:color="auto"/>
        <w:right w:val="none" w:sz="0" w:space="0" w:color="auto"/>
      </w:divBdr>
    </w:div>
    <w:div w:id="528185391">
      <w:bodyDiv w:val="1"/>
      <w:marLeft w:val="0"/>
      <w:marRight w:val="0"/>
      <w:marTop w:val="0"/>
      <w:marBottom w:val="0"/>
      <w:divBdr>
        <w:top w:val="none" w:sz="0" w:space="0" w:color="auto"/>
        <w:left w:val="none" w:sz="0" w:space="0" w:color="auto"/>
        <w:bottom w:val="none" w:sz="0" w:space="0" w:color="auto"/>
        <w:right w:val="none" w:sz="0" w:space="0" w:color="auto"/>
      </w:divBdr>
      <w:divsChild>
        <w:div w:id="1355958241">
          <w:marLeft w:val="0"/>
          <w:marRight w:val="0"/>
          <w:marTop w:val="0"/>
          <w:marBottom w:val="0"/>
          <w:divBdr>
            <w:top w:val="none" w:sz="0" w:space="0" w:color="auto"/>
            <w:left w:val="none" w:sz="0" w:space="0" w:color="auto"/>
            <w:bottom w:val="none" w:sz="0" w:space="0" w:color="auto"/>
            <w:right w:val="none" w:sz="0" w:space="0" w:color="auto"/>
          </w:divBdr>
          <w:divsChild>
            <w:div w:id="816185386">
              <w:marLeft w:val="0"/>
              <w:marRight w:val="0"/>
              <w:marTop w:val="0"/>
              <w:marBottom w:val="0"/>
              <w:divBdr>
                <w:top w:val="none" w:sz="0" w:space="0" w:color="auto"/>
                <w:left w:val="none" w:sz="0" w:space="0" w:color="auto"/>
                <w:bottom w:val="none" w:sz="0" w:space="0" w:color="auto"/>
                <w:right w:val="none" w:sz="0" w:space="0" w:color="auto"/>
              </w:divBdr>
              <w:divsChild>
                <w:div w:id="105238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3535">
      <w:bodyDiv w:val="1"/>
      <w:marLeft w:val="0"/>
      <w:marRight w:val="0"/>
      <w:marTop w:val="0"/>
      <w:marBottom w:val="0"/>
      <w:divBdr>
        <w:top w:val="none" w:sz="0" w:space="0" w:color="auto"/>
        <w:left w:val="none" w:sz="0" w:space="0" w:color="auto"/>
        <w:bottom w:val="none" w:sz="0" w:space="0" w:color="auto"/>
        <w:right w:val="none" w:sz="0" w:space="0" w:color="auto"/>
      </w:divBdr>
      <w:divsChild>
        <w:div w:id="1262569735">
          <w:marLeft w:val="0"/>
          <w:marRight w:val="0"/>
          <w:marTop w:val="0"/>
          <w:marBottom w:val="0"/>
          <w:divBdr>
            <w:top w:val="none" w:sz="0" w:space="0" w:color="auto"/>
            <w:left w:val="none" w:sz="0" w:space="0" w:color="auto"/>
            <w:bottom w:val="none" w:sz="0" w:space="0" w:color="auto"/>
            <w:right w:val="none" w:sz="0" w:space="0" w:color="auto"/>
          </w:divBdr>
          <w:divsChild>
            <w:div w:id="1635482681">
              <w:marLeft w:val="0"/>
              <w:marRight w:val="0"/>
              <w:marTop w:val="0"/>
              <w:marBottom w:val="0"/>
              <w:divBdr>
                <w:top w:val="none" w:sz="0" w:space="0" w:color="auto"/>
                <w:left w:val="none" w:sz="0" w:space="0" w:color="auto"/>
                <w:bottom w:val="none" w:sz="0" w:space="0" w:color="auto"/>
                <w:right w:val="none" w:sz="0" w:space="0" w:color="auto"/>
              </w:divBdr>
              <w:divsChild>
                <w:div w:id="7792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88593">
      <w:bodyDiv w:val="1"/>
      <w:marLeft w:val="0"/>
      <w:marRight w:val="0"/>
      <w:marTop w:val="0"/>
      <w:marBottom w:val="0"/>
      <w:divBdr>
        <w:top w:val="none" w:sz="0" w:space="0" w:color="auto"/>
        <w:left w:val="none" w:sz="0" w:space="0" w:color="auto"/>
        <w:bottom w:val="none" w:sz="0" w:space="0" w:color="auto"/>
        <w:right w:val="none" w:sz="0" w:space="0" w:color="auto"/>
      </w:divBdr>
      <w:divsChild>
        <w:div w:id="1529369527">
          <w:marLeft w:val="0"/>
          <w:marRight w:val="0"/>
          <w:marTop w:val="0"/>
          <w:marBottom w:val="0"/>
          <w:divBdr>
            <w:top w:val="none" w:sz="0" w:space="0" w:color="auto"/>
            <w:left w:val="none" w:sz="0" w:space="0" w:color="auto"/>
            <w:bottom w:val="none" w:sz="0" w:space="0" w:color="auto"/>
            <w:right w:val="none" w:sz="0" w:space="0" w:color="auto"/>
          </w:divBdr>
          <w:divsChild>
            <w:div w:id="1665664229">
              <w:marLeft w:val="0"/>
              <w:marRight w:val="0"/>
              <w:marTop w:val="0"/>
              <w:marBottom w:val="0"/>
              <w:divBdr>
                <w:top w:val="none" w:sz="0" w:space="0" w:color="auto"/>
                <w:left w:val="none" w:sz="0" w:space="0" w:color="auto"/>
                <w:bottom w:val="none" w:sz="0" w:space="0" w:color="auto"/>
                <w:right w:val="none" w:sz="0" w:space="0" w:color="auto"/>
              </w:divBdr>
              <w:divsChild>
                <w:div w:id="103265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7047">
      <w:bodyDiv w:val="1"/>
      <w:marLeft w:val="0"/>
      <w:marRight w:val="0"/>
      <w:marTop w:val="0"/>
      <w:marBottom w:val="0"/>
      <w:divBdr>
        <w:top w:val="none" w:sz="0" w:space="0" w:color="auto"/>
        <w:left w:val="none" w:sz="0" w:space="0" w:color="auto"/>
        <w:bottom w:val="none" w:sz="0" w:space="0" w:color="auto"/>
        <w:right w:val="none" w:sz="0" w:space="0" w:color="auto"/>
      </w:divBdr>
      <w:divsChild>
        <w:div w:id="2012640238">
          <w:marLeft w:val="0"/>
          <w:marRight w:val="0"/>
          <w:marTop w:val="0"/>
          <w:marBottom w:val="0"/>
          <w:divBdr>
            <w:top w:val="none" w:sz="0" w:space="0" w:color="auto"/>
            <w:left w:val="none" w:sz="0" w:space="0" w:color="auto"/>
            <w:bottom w:val="none" w:sz="0" w:space="0" w:color="auto"/>
            <w:right w:val="none" w:sz="0" w:space="0" w:color="auto"/>
          </w:divBdr>
          <w:divsChild>
            <w:div w:id="126778580">
              <w:marLeft w:val="0"/>
              <w:marRight w:val="0"/>
              <w:marTop w:val="0"/>
              <w:marBottom w:val="0"/>
              <w:divBdr>
                <w:top w:val="none" w:sz="0" w:space="0" w:color="auto"/>
                <w:left w:val="none" w:sz="0" w:space="0" w:color="auto"/>
                <w:bottom w:val="none" w:sz="0" w:space="0" w:color="auto"/>
                <w:right w:val="none" w:sz="0" w:space="0" w:color="auto"/>
              </w:divBdr>
              <w:divsChild>
                <w:div w:id="13555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93909">
      <w:bodyDiv w:val="1"/>
      <w:marLeft w:val="0"/>
      <w:marRight w:val="0"/>
      <w:marTop w:val="0"/>
      <w:marBottom w:val="0"/>
      <w:divBdr>
        <w:top w:val="none" w:sz="0" w:space="0" w:color="auto"/>
        <w:left w:val="none" w:sz="0" w:space="0" w:color="auto"/>
        <w:bottom w:val="none" w:sz="0" w:space="0" w:color="auto"/>
        <w:right w:val="none" w:sz="0" w:space="0" w:color="auto"/>
      </w:divBdr>
    </w:div>
    <w:div w:id="798037919">
      <w:bodyDiv w:val="1"/>
      <w:marLeft w:val="0"/>
      <w:marRight w:val="0"/>
      <w:marTop w:val="0"/>
      <w:marBottom w:val="0"/>
      <w:divBdr>
        <w:top w:val="none" w:sz="0" w:space="0" w:color="auto"/>
        <w:left w:val="none" w:sz="0" w:space="0" w:color="auto"/>
        <w:bottom w:val="none" w:sz="0" w:space="0" w:color="auto"/>
        <w:right w:val="none" w:sz="0" w:space="0" w:color="auto"/>
      </w:divBdr>
      <w:divsChild>
        <w:div w:id="1964069565">
          <w:marLeft w:val="0"/>
          <w:marRight w:val="0"/>
          <w:marTop w:val="0"/>
          <w:marBottom w:val="0"/>
          <w:divBdr>
            <w:top w:val="none" w:sz="0" w:space="0" w:color="auto"/>
            <w:left w:val="none" w:sz="0" w:space="0" w:color="auto"/>
            <w:bottom w:val="none" w:sz="0" w:space="0" w:color="auto"/>
            <w:right w:val="none" w:sz="0" w:space="0" w:color="auto"/>
          </w:divBdr>
          <w:divsChild>
            <w:div w:id="39063863">
              <w:marLeft w:val="0"/>
              <w:marRight w:val="0"/>
              <w:marTop w:val="0"/>
              <w:marBottom w:val="0"/>
              <w:divBdr>
                <w:top w:val="none" w:sz="0" w:space="0" w:color="auto"/>
                <w:left w:val="none" w:sz="0" w:space="0" w:color="auto"/>
                <w:bottom w:val="none" w:sz="0" w:space="0" w:color="auto"/>
                <w:right w:val="none" w:sz="0" w:space="0" w:color="auto"/>
              </w:divBdr>
              <w:divsChild>
                <w:div w:id="3731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44758">
      <w:bodyDiv w:val="1"/>
      <w:marLeft w:val="0"/>
      <w:marRight w:val="0"/>
      <w:marTop w:val="0"/>
      <w:marBottom w:val="0"/>
      <w:divBdr>
        <w:top w:val="none" w:sz="0" w:space="0" w:color="auto"/>
        <w:left w:val="none" w:sz="0" w:space="0" w:color="auto"/>
        <w:bottom w:val="none" w:sz="0" w:space="0" w:color="auto"/>
        <w:right w:val="none" w:sz="0" w:space="0" w:color="auto"/>
      </w:divBdr>
    </w:div>
    <w:div w:id="811219244">
      <w:bodyDiv w:val="1"/>
      <w:marLeft w:val="0"/>
      <w:marRight w:val="0"/>
      <w:marTop w:val="0"/>
      <w:marBottom w:val="0"/>
      <w:divBdr>
        <w:top w:val="none" w:sz="0" w:space="0" w:color="auto"/>
        <w:left w:val="none" w:sz="0" w:space="0" w:color="auto"/>
        <w:bottom w:val="none" w:sz="0" w:space="0" w:color="auto"/>
        <w:right w:val="none" w:sz="0" w:space="0" w:color="auto"/>
      </w:divBdr>
    </w:div>
    <w:div w:id="824012429">
      <w:bodyDiv w:val="1"/>
      <w:marLeft w:val="0"/>
      <w:marRight w:val="0"/>
      <w:marTop w:val="0"/>
      <w:marBottom w:val="0"/>
      <w:divBdr>
        <w:top w:val="none" w:sz="0" w:space="0" w:color="auto"/>
        <w:left w:val="none" w:sz="0" w:space="0" w:color="auto"/>
        <w:bottom w:val="none" w:sz="0" w:space="0" w:color="auto"/>
        <w:right w:val="none" w:sz="0" w:space="0" w:color="auto"/>
      </w:divBdr>
      <w:divsChild>
        <w:div w:id="76752214">
          <w:marLeft w:val="0"/>
          <w:marRight w:val="0"/>
          <w:marTop w:val="0"/>
          <w:marBottom w:val="0"/>
          <w:divBdr>
            <w:top w:val="none" w:sz="0" w:space="0" w:color="auto"/>
            <w:left w:val="none" w:sz="0" w:space="0" w:color="auto"/>
            <w:bottom w:val="none" w:sz="0" w:space="0" w:color="auto"/>
            <w:right w:val="none" w:sz="0" w:space="0" w:color="auto"/>
          </w:divBdr>
          <w:divsChild>
            <w:div w:id="585117024">
              <w:marLeft w:val="0"/>
              <w:marRight w:val="0"/>
              <w:marTop w:val="0"/>
              <w:marBottom w:val="0"/>
              <w:divBdr>
                <w:top w:val="none" w:sz="0" w:space="0" w:color="auto"/>
                <w:left w:val="none" w:sz="0" w:space="0" w:color="auto"/>
                <w:bottom w:val="none" w:sz="0" w:space="0" w:color="auto"/>
                <w:right w:val="none" w:sz="0" w:space="0" w:color="auto"/>
              </w:divBdr>
            </w:div>
            <w:div w:id="935600340">
              <w:marLeft w:val="0"/>
              <w:marRight w:val="0"/>
              <w:marTop w:val="0"/>
              <w:marBottom w:val="0"/>
              <w:divBdr>
                <w:top w:val="none" w:sz="0" w:space="0" w:color="auto"/>
                <w:left w:val="none" w:sz="0" w:space="0" w:color="auto"/>
                <w:bottom w:val="none" w:sz="0" w:space="0" w:color="auto"/>
                <w:right w:val="none" w:sz="0" w:space="0" w:color="auto"/>
              </w:divBdr>
            </w:div>
            <w:div w:id="2072649767">
              <w:marLeft w:val="0"/>
              <w:marRight w:val="0"/>
              <w:marTop w:val="0"/>
              <w:marBottom w:val="0"/>
              <w:divBdr>
                <w:top w:val="none" w:sz="0" w:space="0" w:color="auto"/>
                <w:left w:val="none" w:sz="0" w:space="0" w:color="auto"/>
                <w:bottom w:val="none" w:sz="0" w:space="0" w:color="auto"/>
                <w:right w:val="none" w:sz="0" w:space="0" w:color="auto"/>
              </w:divBdr>
            </w:div>
          </w:divsChild>
        </w:div>
        <w:div w:id="1673877854">
          <w:marLeft w:val="0"/>
          <w:marRight w:val="0"/>
          <w:marTop w:val="0"/>
          <w:marBottom w:val="0"/>
          <w:divBdr>
            <w:top w:val="none" w:sz="0" w:space="0" w:color="auto"/>
            <w:left w:val="none" w:sz="0" w:space="0" w:color="auto"/>
            <w:bottom w:val="none" w:sz="0" w:space="0" w:color="auto"/>
            <w:right w:val="none" w:sz="0" w:space="0" w:color="auto"/>
          </w:divBdr>
        </w:div>
        <w:div w:id="162478925">
          <w:marLeft w:val="0"/>
          <w:marRight w:val="0"/>
          <w:marTop w:val="0"/>
          <w:marBottom w:val="0"/>
          <w:divBdr>
            <w:top w:val="none" w:sz="0" w:space="0" w:color="auto"/>
            <w:left w:val="none" w:sz="0" w:space="0" w:color="auto"/>
            <w:bottom w:val="none" w:sz="0" w:space="0" w:color="auto"/>
            <w:right w:val="none" w:sz="0" w:space="0" w:color="auto"/>
          </w:divBdr>
        </w:div>
        <w:div w:id="342323602">
          <w:marLeft w:val="0"/>
          <w:marRight w:val="0"/>
          <w:marTop w:val="0"/>
          <w:marBottom w:val="0"/>
          <w:divBdr>
            <w:top w:val="none" w:sz="0" w:space="0" w:color="auto"/>
            <w:left w:val="none" w:sz="0" w:space="0" w:color="auto"/>
            <w:bottom w:val="none" w:sz="0" w:space="0" w:color="auto"/>
            <w:right w:val="none" w:sz="0" w:space="0" w:color="auto"/>
          </w:divBdr>
        </w:div>
        <w:div w:id="707224446">
          <w:marLeft w:val="0"/>
          <w:marRight w:val="0"/>
          <w:marTop w:val="0"/>
          <w:marBottom w:val="0"/>
          <w:divBdr>
            <w:top w:val="none" w:sz="0" w:space="0" w:color="auto"/>
            <w:left w:val="none" w:sz="0" w:space="0" w:color="auto"/>
            <w:bottom w:val="none" w:sz="0" w:space="0" w:color="auto"/>
            <w:right w:val="none" w:sz="0" w:space="0" w:color="auto"/>
          </w:divBdr>
        </w:div>
        <w:div w:id="250627354">
          <w:marLeft w:val="0"/>
          <w:marRight w:val="0"/>
          <w:marTop w:val="0"/>
          <w:marBottom w:val="0"/>
          <w:divBdr>
            <w:top w:val="none" w:sz="0" w:space="0" w:color="auto"/>
            <w:left w:val="none" w:sz="0" w:space="0" w:color="auto"/>
            <w:bottom w:val="none" w:sz="0" w:space="0" w:color="auto"/>
            <w:right w:val="none" w:sz="0" w:space="0" w:color="auto"/>
          </w:divBdr>
        </w:div>
        <w:div w:id="490296172">
          <w:marLeft w:val="0"/>
          <w:marRight w:val="0"/>
          <w:marTop w:val="0"/>
          <w:marBottom w:val="0"/>
          <w:divBdr>
            <w:top w:val="none" w:sz="0" w:space="0" w:color="auto"/>
            <w:left w:val="none" w:sz="0" w:space="0" w:color="auto"/>
            <w:bottom w:val="none" w:sz="0" w:space="0" w:color="auto"/>
            <w:right w:val="none" w:sz="0" w:space="0" w:color="auto"/>
          </w:divBdr>
        </w:div>
        <w:div w:id="10767009">
          <w:marLeft w:val="0"/>
          <w:marRight w:val="0"/>
          <w:marTop w:val="0"/>
          <w:marBottom w:val="0"/>
          <w:divBdr>
            <w:top w:val="none" w:sz="0" w:space="0" w:color="auto"/>
            <w:left w:val="none" w:sz="0" w:space="0" w:color="auto"/>
            <w:bottom w:val="none" w:sz="0" w:space="0" w:color="auto"/>
            <w:right w:val="none" w:sz="0" w:space="0" w:color="auto"/>
          </w:divBdr>
        </w:div>
        <w:div w:id="553850261">
          <w:marLeft w:val="0"/>
          <w:marRight w:val="0"/>
          <w:marTop w:val="0"/>
          <w:marBottom w:val="0"/>
          <w:divBdr>
            <w:top w:val="none" w:sz="0" w:space="0" w:color="auto"/>
            <w:left w:val="none" w:sz="0" w:space="0" w:color="auto"/>
            <w:bottom w:val="none" w:sz="0" w:space="0" w:color="auto"/>
            <w:right w:val="none" w:sz="0" w:space="0" w:color="auto"/>
          </w:divBdr>
        </w:div>
        <w:div w:id="369889556">
          <w:marLeft w:val="0"/>
          <w:marRight w:val="0"/>
          <w:marTop w:val="0"/>
          <w:marBottom w:val="0"/>
          <w:divBdr>
            <w:top w:val="none" w:sz="0" w:space="0" w:color="auto"/>
            <w:left w:val="none" w:sz="0" w:space="0" w:color="auto"/>
            <w:bottom w:val="none" w:sz="0" w:space="0" w:color="auto"/>
            <w:right w:val="none" w:sz="0" w:space="0" w:color="auto"/>
          </w:divBdr>
        </w:div>
        <w:div w:id="1005479996">
          <w:marLeft w:val="0"/>
          <w:marRight w:val="0"/>
          <w:marTop w:val="0"/>
          <w:marBottom w:val="0"/>
          <w:divBdr>
            <w:top w:val="none" w:sz="0" w:space="0" w:color="auto"/>
            <w:left w:val="none" w:sz="0" w:space="0" w:color="auto"/>
            <w:bottom w:val="none" w:sz="0" w:space="0" w:color="auto"/>
            <w:right w:val="none" w:sz="0" w:space="0" w:color="auto"/>
          </w:divBdr>
        </w:div>
        <w:div w:id="8716">
          <w:marLeft w:val="0"/>
          <w:marRight w:val="0"/>
          <w:marTop w:val="0"/>
          <w:marBottom w:val="0"/>
          <w:divBdr>
            <w:top w:val="none" w:sz="0" w:space="0" w:color="auto"/>
            <w:left w:val="none" w:sz="0" w:space="0" w:color="auto"/>
            <w:bottom w:val="none" w:sz="0" w:space="0" w:color="auto"/>
            <w:right w:val="none" w:sz="0" w:space="0" w:color="auto"/>
          </w:divBdr>
        </w:div>
        <w:div w:id="766270423">
          <w:marLeft w:val="0"/>
          <w:marRight w:val="0"/>
          <w:marTop w:val="0"/>
          <w:marBottom w:val="0"/>
          <w:divBdr>
            <w:top w:val="none" w:sz="0" w:space="0" w:color="auto"/>
            <w:left w:val="none" w:sz="0" w:space="0" w:color="auto"/>
            <w:bottom w:val="none" w:sz="0" w:space="0" w:color="auto"/>
            <w:right w:val="none" w:sz="0" w:space="0" w:color="auto"/>
          </w:divBdr>
        </w:div>
        <w:div w:id="1886526040">
          <w:marLeft w:val="0"/>
          <w:marRight w:val="0"/>
          <w:marTop w:val="0"/>
          <w:marBottom w:val="0"/>
          <w:divBdr>
            <w:top w:val="none" w:sz="0" w:space="0" w:color="auto"/>
            <w:left w:val="none" w:sz="0" w:space="0" w:color="auto"/>
            <w:bottom w:val="none" w:sz="0" w:space="0" w:color="auto"/>
            <w:right w:val="none" w:sz="0" w:space="0" w:color="auto"/>
          </w:divBdr>
        </w:div>
        <w:div w:id="906573802">
          <w:marLeft w:val="0"/>
          <w:marRight w:val="0"/>
          <w:marTop w:val="0"/>
          <w:marBottom w:val="0"/>
          <w:divBdr>
            <w:top w:val="none" w:sz="0" w:space="0" w:color="auto"/>
            <w:left w:val="none" w:sz="0" w:space="0" w:color="auto"/>
            <w:bottom w:val="none" w:sz="0" w:space="0" w:color="auto"/>
            <w:right w:val="none" w:sz="0" w:space="0" w:color="auto"/>
          </w:divBdr>
        </w:div>
        <w:div w:id="655963483">
          <w:marLeft w:val="0"/>
          <w:marRight w:val="0"/>
          <w:marTop w:val="0"/>
          <w:marBottom w:val="0"/>
          <w:divBdr>
            <w:top w:val="none" w:sz="0" w:space="0" w:color="auto"/>
            <w:left w:val="none" w:sz="0" w:space="0" w:color="auto"/>
            <w:bottom w:val="none" w:sz="0" w:space="0" w:color="auto"/>
            <w:right w:val="none" w:sz="0" w:space="0" w:color="auto"/>
          </w:divBdr>
        </w:div>
        <w:div w:id="2089575109">
          <w:marLeft w:val="0"/>
          <w:marRight w:val="0"/>
          <w:marTop w:val="0"/>
          <w:marBottom w:val="0"/>
          <w:divBdr>
            <w:top w:val="none" w:sz="0" w:space="0" w:color="auto"/>
            <w:left w:val="none" w:sz="0" w:space="0" w:color="auto"/>
            <w:bottom w:val="none" w:sz="0" w:space="0" w:color="auto"/>
            <w:right w:val="none" w:sz="0" w:space="0" w:color="auto"/>
          </w:divBdr>
        </w:div>
        <w:div w:id="1271477282">
          <w:marLeft w:val="0"/>
          <w:marRight w:val="0"/>
          <w:marTop w:val="0"/>
          <w:marBottom w:val="0"/>
          <w:divBdr>
            <w:top w:val="none" w:sz="0" w:space="0" w:color="auto"/>
            <w:left w:val="none" w:sz="0" w:space="0" w:color="auto"/>
            <w:bottom w:val="none" w:sz="0" w:space="0" w:color="auto"/>
            <w:right w:val="none" w:sz="0" w:space="0" w:color="auto"/>
          </w:divBdr>
        </w:div>
        <w:div w:id="525292723">
          <w:marLeft w:val="0"/>
          <w:marRight w:val="0"/>
          <w:marTop w:val="0"/>
          <w:marBottom w:val="0"/>
          <w:divBdr>
            <w:top w:val="none" w:sz="0" w:space="0" w:color="auto"/>
            <w:left w:val="none" w:sz="0" w:space="0" w:color="auto"/>
            <w:bottom w:val="none" w:sz="0" w:space="0" w:color="auto"/>
            <w:right w:val="none" w:sz="0" w:space="0" w:color="auto"/>
          </w:divBdr>
        </w:div>
        <w:div w:id="95248436">
          <w:marLeft w:val="0"/>
          <w:marRight w:val="0"/>
          <w:marTop w:val="0"/>
          <w:marBottom w:val="0"/>
          <w:divBdr>
            <w:top w:val="none" w:sz="0" w:space="0" w:color="auto"/>
            <w:left w:val="none" w:sz="0" w:space="0" w:color="auto"/>
            <w:bottom w:val="none" w:sz="0" w:space="0" w:color="auto"/>
            <w:right w:val="none" w:sz="0" w:space="0" w:color="auto"/>
          </w:divBdr>
        </w:div>
        <w:div w:id="1473061191">
          <w:marLeft w:val="0"/>
          <w:marRight w:val="0"/>
          <w:marTop w:val="0"/>
          <w:marBottom w:val="0"/>
          <w:divBdr>
            <w:top w:val="none" w:sz="0" w:space="0" w:color="auto"/>
            <w:left w:val="none" w:sz="0" w:space="0" w:color="auto"/>
            <w:bottom w:val="none" w:sz="0" w:space="0" w:color="auto"/>
            <w:right w:val="none" w:sz="0" w:space="0" w:color="auto"/>
          </w:divBdr>
        </w:div>
        <w:div w:id="572084838">
          <w:marLeft w:val="0"/>
          <w:marRight w:val="0"/>
          <w:marTop w:val="0"/>
          <w:marBottom w:val="0"/>
          <w:divBdr>
            <w:top w:val="none" w:sz="0" w:space="0" w:color="auto"/>
            <w:left w:val="none" w:sz="0" w:space="0" w:color="auto"/>
            <w:bottom w:val="none" w:sz="0" w:space="0" w:color="auto"/>
            <w:right w:val="none" w:sz="0" w:space="0" w:color="auto"/>
          </w:divBdr>
        </w:div>
        <w:div w:id="957757472">
          <w:marLeft w:val="0"/>
          <w:marRight w:val="0"/>
          <w:marTop w:val="0"/>
          <w:marBottom w:val="0"/>
          <w:divBdr>
            <w:top w:val="none" w:sz="0" w:space="0" w:color="auto"/>
            <w:left w:val="none" w:sz="0" w:space="0" w:color="auto"/>
            <w:bottom w:val="none" w:sz="0" w:space="0" w:color="auto"/>
            <w:right w:val="none" w:sz="0" w:space="0" w:color="auto"/>
          </w:divBdr>
        </w:div>
        <w:div w:id="1261645389">
          <w:marLeft w:val="0"/>
          <w:marRight w:val="0"/>
          <w:marTop w:val="0"/>
          <w:marBottom w:val="0"/>
          <w:divBdr>
            <w:top w:val="none" w:sz="0" w:space="0" w:color="auto"/>
            <w:left w:val="none" w:sz="0" w:space="0" w:color="auto"/>
            <w:bottom w:val="none" w:sz="0" w:space="0" w:color="auto"/>
            <w:right w:val="none" w:sz="0" w:space="0" w:color="auto"/>
          </w:divBdr>
        </w:div>
        <w:div w:id="1156920792">
          <w:marLeft w:val="0"/>
          <w:marRight w:val="0"/>
          <w:marTop w:val="0"/>
          <w:marBottom w:val="0"/>
          <w:divBdr>
            <w:top w:val="none" w:sz="0" w:space="0" w:color="auto"/>
            <w:left w:val="none" w:sz="0" w:space="0" w:color="auto"/>
            <w:bottom w:val="none" w:sz="0" w:space="0" w:color="auto"/>
            <w:right w:val="none" w:sz="0" w:space="0" w:color="auto"/>
          </w:divBdr>
        </w:div>
        <w:div w:id="891888526">
          <w:marLeft w:val="0"/>
          <w:marRight w:val="0"/>
          <w:marTop w:val="0"/>
          <w:marBottom w:val="0"/>
          <w:divBdr>
            <w:top w:val="none" w:sz="0" w:space="0" w:color="auto"/>
            <w:left w:val="none" w:sz="0" w:space="0" w:color="auto"/>
            <w:bottom w:val="none" w:sz="0" w:space="0" w:color="auto"/>
            <w:right w:val="none" w:sz="0" w:space="0" w:color="auto"/>
          </w:divBdr>
        </w:div>
        <w:div w:id="508179244">
          <w:marLeft w:val="0"/>
          <w:marRight w:val="0"/>
          <w:marTop w:val="0"/>
          <w:marBottom w:val="0"/>
          <w:divBdr>
            <w:top w:val="none" w:sz="0" w:space="0" w:color="auto"/>
            <w:left w:val="none" w:sz="0" w:space="0" w:color="auto"/>
            <w:bottom w:val="none" w:sz="0" w:space="0" w:color="auto"/>
            <w:right w:val="none" w:sz="0" w:space="0" w:color="auto"/>
          </w:divBdr>
        </w:div>
        <w:div w:id="637104295">
          <w:marLeft w:val="0"/>
          <w:marRight w:val="0"/>
          <w:marTop w:val="0"/>
          <w:marBottom w:val="0"/>
          <w:divBdr>
            <w:top w:val="none" w:sz="0" w:space="0" w:color="auto"/>
            <w:left w:val="none" w:sz="0" w:space="0" w:color="auto"/>
            <w:bottom w:val="none" w:sz="0" w:space="0" w:color="auto"/>
            <w:right w:val="none" w:sz="0" w:space="0" w:color="auto"/>
          </w:divBdr>
        </w:div>
        <w:div w:id="1318532410">
          <w:marLeft w:val="0"/>
          <w:marRight w:val="0"/>
          <w:marTop w:val="0"/>
          <w:marBottom w:val="0"/>
          <w:divBdr>
            <w:top w:val="none" w:sz="0" w:space="0" w:color="auto"/>
            <w:left w:val="none" w:sz="0" w:space="0" w:color="auto"/>
            <w:bottom w:val="none" w:sz="0" w:space="0" w:color="auto"/>
            <w:right w:val="none" w:sz="0" w:space="0" w:color="auto"/>
          </w:divBdr>
        </w:div>
        <w:div w:id="89083111">
          <w:marLeft w:val="0"/>
          <w:marRight w:val="0"/>
          <w:marTop w:val="0"/>
          <w:marBottom w:val="0"/>
          <w:divBdr>
            <w:top w:val="none" w:sz="0" w:space="0" w:color="auto"/>
            <w:left w:val="none" w:sz="0" w:space="0" w:color="auto"/>
            <w:bottom w:val="none" w:sz="0" w:space="0" w:color="auto"/>
            <w:right w:val="none" w:sz="0" w:space="0" w:color="auto"/>
          </w:divBdr>
        </w:div>
        <w:div w:id="1761217968">
          <w:marLeft w:val="0"/>
          <w:marRight w:val="0"/>
          <w:marTop w:val="0"/>
          <w:marBottom w:val="0"/>
          <w:divBdr>
            <w:top w:val="none" w:sz="0" w:space="0" w:color="auto"/>
            <w:left w:val="none" w:sz="0" w:space="0" w:color="auto"/>
            <w:bottom w:val="none" w:sz="0" w:space="0" w:color="auto"/>
            <w:right w:val="none" w:sz="0" w:space="0" w:color="auto"/>
          </w:divBdr>
        </w:div>
        <w:div w:id="781189952">
          <w:marLeft w:val="0"/>
          <w:marRight w:val="0"/>
          <w:marTop w:val="0"/>
          <w:marBottom w:val="0"/>
          <w:divBdr>
            <w:top w:val="none" w:sz="0" w:space="0" w:color="auto"/>
            <w:left w:val="none" w:sz="0" w:space="0" w:color="auto"/>
            <w:bottom w:val="none" w:sz="0" w:space="0" w:color="auto"/>
            <w:right w:val="none" w:sz="0" w:space="0" w:color="auto"/>
          </w:divBdr>
        </w:div>
        <w:div w:id="940645847">
          <w:marLeft w:val="0"/>
          <w:marRight w:val="0"/>
          <w:marTop w:val="0"/>
          <w:marBottom w:val="0"/>
          <w:divBdr>
            <w:top w:val="none" w:sz="0" w:space="0" w:color="auto"/>
            <w:left w:val="none" w:sz="0" w:space="0" w:color="auto"/>
            <w:bottom w:val="none" w:sz="0" w:space="0" w:color="auto"/>
            <w:right w:val="none" w:sz="0" w:space="0" w:color="auto"/>
          </w:divBdr>
        </w:div>
        <w:div w:id="1515144877">
          <w:marLeft w:val="0"/>
          <w:marRight w:val="0"/>
          <w:marTop w:val="0"/>
          <w:marBottom w:val="0"/>
          <w:divBdr>
            <w:top w:val="none" w:sz="0" w:space="0" w:color="auto"/>
            <w:left w:val="none" w:sz="0" w:space="0" w:color="auto"/>
            <w:bottom w:val="none" w:sz="0" w:space="0" w:color="auto"/>
            <w:right w:val="none" w:sz="0" w:space="0" w:color="auto"/>
          </w:divBdr>
        </w:div>
        <w:div w:id="111942992">
          <w:marLeft w:val="0"/>
          <w:marRight w:val="0"/>
          <w:marTop w:val="0"/>
          <w:marBottom w:val="0"/>
          <w:divBdr>
            <w:top w:val="none" w:sz="0" w:space="0" w:color="auto"/>
            <w:left w:val="none" w:sz="0" w:space="0" w:color="auto"/>
            <w:bottom w:val="none" w:sz="0" w:space="0" w:color="auto"/>
            <w:right w:val="none" w:sz="0" w:space="0" w:color="auto"/>
          </w:divBdr>
        </w:div>
        <w:div w:id="117380566">
          <w:marLeft w:val="0"/>
          <w:marRight w:val="0"/>
          <w:marTop w:val="0"/>
          <w:marBottom w:val="0"/>
          <w:divBdr>
            <w:top w:val="none" w:sz="0" w:space="0" w:color="auto"/>
            <w:left w:val="none" w:sz="0" w:space="0" w:color="auto"/>
            <w:bottom w:val="none" w:sz="0" w:space="0" w:color="auto"/>
            <w:right w:val="none" w:sz="0" w:space="0" w:color="auto"/>
          </w:divBdr>
        </w:div>
        <w:div w:id="1383019248">
          <w:marLeft w:val="0"/>
          <w:marRight w:val="0"/>
          <w:marTop w:val="0"/>
          <w:marBottom w:val="0"/>
          <w:divBdr>
            <w:top w:val="none" w:sz="0" w:space="0" w:color="auto"/>
            <w:left w:val="none" w:sz="0" w:space="0" w:color="auto"/>
            <w:bottom w:val="none" w:sz="0" w:space="0" w:color="auto"/>
            <w:right w:val="none" w:sz="0" w:space="0" w:color="auto"/>
          </w:divBdr>
        </w:div>
        <w:div w:id="637690715">
          <w:marLeft w:val="0"/>
          <w:marRight w:val="0"/>
          <w:marTop w:val="0"/>
          <w:marBottom w:val="0"/>
          <w:divBdr>
            <w:top w:val="none" w:sz="0" w:space="0" w:color="auto"/>
            <w:left w:val="none" w:sz="0" w:space="0" w:color="auto"/>
            <w:bottom w:val="none" w:sz="0" w:space="0" w:color="auto"/>
            <w:right w:val="none" w:sz="0" w:space="0" w:color="auto"/>
          </w:divBdr>
        </w:div>
        <w:div w:id="1020740767">
          <w:marLeft w:val="0"/>
          <w:marRight w:val="0"/>
          <w:marTop w:val="0"/>
          <w:marBottom w:val="0"/>
          <w:divBdr>
            <w:top w:val="none" w:sz="0" w:space="0" w:color="auto"/>
            <w:left w:val="none" w:sz="0" w:space="0" w:color="auto"/>
            <w:bottom w:val="none" w:sz="0" w:space="0" w:color="auto"/>
            <w:right w:val="none" w:sz="0" w:space="0" w:color="auto"/>
          </w:divBdr>
        </w:div>
        <w:div w:id="540634959">
          <w:marLeft w:val="0"/>
          <w:marRight w:val="0"/>
          <w:marTop w:val="0"/>
          <w:marBottom w:val="0"/>
          <w:divBdr>
            <w:top w:val="none" w:sz="0" w:space="0" w:color="auto"/>
            <w:left w:val="none" w:sz="0" w:space="0" w:color="auto"/>
            <w:bottom w:val="none" w:sz="0" w:space="0" w:color="auto"/>
            <w:right w:val="none" w:sz="0" w:space="0" w:color="auto"/>
          </w:divBdr>
        </w:div>
        <w:div w:id="1525557874">
          <w:marLeft w:val="0"/>
          <w:marRight w:val="0"/>
          <w:marTop w:val="0"/>
          <w:marBottom w:val="0"/>
          <w:divBdr>
            <w:top w:val="none" w:sz="0" w:space="0" w:color="auto"/>
            <w:left w:val="none" w:sz="0" w:space="0" w:color="auto"/>
            <w:bottom w:val="none" w:sz="0" w:space="0" w:color="auto"/>
            <w:right w:val="none" w:sz="0" w:space="0" w:color="auto"/>
          </w:divBdr>
        </w:div>
        <w:div w:id="1515072332">
          <w:marLeft w:val="0"/>
          <w:marRight w:val="0"/>
          <w:marTop w:val="0"/>
          <w:marBottom w:val="0"/>
          <w:divBdr>
            <w:top w:val="none" w:sz="0" w:space="0" w:color="auto"/>
            <w:left w:val="none" w:sz="0" w:space="0" w:color="auto"/>
            <w:bottom w:val="none" w:sz="0" w:space="0" w:color="auto"/>
            <w:right w:val="none" w:sz="0" w:space="0" w:color="auto"/>
          </w:divBdr>
        </w:div>
        <w:div w:id="628441152">
          <w:marLeft w:val="0"/>
          <w:marRight w:val="0"/>
          <w:marTop w:val="0"/>
          <w:marBottom w:val="0"/>
          <w:divBdr>
            <w:top w:val="none" w:sz="0" w:space="0" w:color="auto"/>
            <w:left w:val="none" w:sz="0" w:space="0" w:color="auto"/>
            <w:bottom w:val="none" w:sz="0" w:space="0" w:color="auto"/>
            <w:right w:val="none" w:sz="0" w:space="0" w:color="auto"/>
          </w:divBdr>
        </w:div>
        <w:div w:id="1715081391">
          <w:marLeft w:val="0"/>
          <w:marRight w:val="0"/>
          <w:marTop w:val="0"/>
          <w:marBottom w:val="0"/>
          <w:divBdr>
            <w:top w:val="none" w:sz="0" w:space="0" w:color="auto"/>
            <w:left w:val="none" w:sz="0" w:space="0" w:color="auto"/>
            <w:bottom w:val="none" w:sz="0" w:space="0" w:color="auto"/>
            <w:right w:val="none" w:sz="0" w:space="0" w:color="auto"/>
          </w:divBdr>
        </w:div>
        <w:div w:id="668870662">
          <w:marLeft w:val="0"/>
          <w:marRight w:val="0"/>
          <w:marTop w:val="0"/>
          <w:marBottom w:val="0"/>
          <w:divBdr>
            <w:top w:val="none" w:sz="0" w:space="0" w:color="auto"/>
            <w:left w:val="none" w:sz="0" w:space="0" w:color="auto"/>
            <w:bottom w:val="none" w:sz="0" w:space="0" w:color="auto"/>
            <w:right w:val="none" w:sz="0" w:space="0" w:color="auto"/>
          </w:divBdr>
        </w:div>
        <w:div w:id="1879124242">
          <w:marLeft w:val="0"/>
          <w:marRight w:val="0"/>
          <w:marTop w:val="0"/>
          <w:marBottom w:val="0"/>
          <w:divBdr>
            <w:top w:val="none" w:sz="0" w:space="0" w:color="auto"/>
            <w:left w:val="none" w:sz="0" w:space="0" w:color="auto"/>
            <w:bottom w:val="none" w:sz="0" w:space="0" w:color="auto"/>
            <w:right w:val="none" w:sz="0" w:space="0" w:color="auto"/>
          </w:divBdr>
        </w:div>
      </w:divsChild>
    </w:div>
    <w:div w:id="883448354">
      <w:bodyDiv w:val="1"/>
      <w:marLeft w:val="0"/>
      <w:marRight w:val="0"/>
      <w:marTop w:val="0"/>
      <w:marBottom w:val="0"/>
      <w:divBdr>
        <w:top w:val="none" w:sz="0" w:space="0" w:color="auto"/>
        <w:left w:val="none" w:sz="0" w:space="0" w:color="auto"/>
        <w:bottom w:val="none" w:sz="0" w:space="0" w:color="auto"/>
        <w:right w:val="none" w:sz="0" w:space="0" w:color="auto"/>
      </w:divBdr>
    </w:div>
    <w:div w:id="917132219">
      <w:bodyDiv w:val="1"/>
      <w:marLeft w:val="0"/>
      <w:marRight w:val="0"/>
      <w:marTop w:val="0"/>
      <w:marBottom w:val="0"/>
      <w:divBdr>
        <w:top w:val="none" w:sz="0" w:space="0" w:color="auto"/>
        <w:left w:val="none" w:sz="0" w:space="0" w:color="auto"/>
        <w:bottom w:val="none" w:sz="0" w:space="0" w:color="auto"/>
        <w:right w:val="none" w:sz="0" w:space="0" w:color="auto"/>
      </w:divBdr>
      <w:divsChild>
        <w:div w:id="721750076">
          <w:marLeft w:val="0"/>
          <w:marRight w:val="0"/>
          <w:marTop w:val="0"/>
          <w:marBottom w:val="0"/>
          <w:divBdr>
            <w:top w:val="none" w:sz="0" w:space="0" w:color="auto"/>
            <w:left w:val="none" w:sz="0" w:space="0" w:color="auto"/>
            <w:bottom w:val="none" w:sz="0" w:space="0" w:color="auto"/>
            <w:right w:val="none" w:sz="0" w:space="0" w:color="auto"/>
          </w:divBdr>
        </w:div>
        <w:div w:id="1746340547">
          <w:marLeft w:val="0"/>
          <w:marRight w:val="0"/>
          <w:marTop w:val="0"/>
          <w:marBottom w:val="0"/>
          <w:divBdr>
            <w:top w:val="none" w:sz="0" w:space="0" w:color="auto"/>
            <w:left w:val="none" w:sz="0" w:space="0" w:color="auto"/>
            <w:bottom w:val="none" w:sz="0" w:space="0" w:color="auto"/>
            <w:right w:val="none" w:sz="0" w:space="0" w:color="auto"/>
          </w:divBdr>
        </w:div>
        <w:div w:id="1701515939">
          <w:marLeft w:val="0"/>
          <w:marRight w:val="0"/>
          <w:marTop w:val="0"/>
          <w:marBottom w:val="0"/>
          <w:divBdr>
            <w:top w:val="none" w:sz="0" w:space="0" w:color="auto"/>
            <w:left w:val="none" w:sz="0" w:space="0" w:color="auto"/>
            <w:bottom w:val="none" w:sz="0" w:space="0" w:color="auto"/>
            <w:right w:val="none" w:sz="0" w:space="0" w:color="auto"/>
          </w:divBdr>
        </w:div>
        <w:div w:id="376245597">
          <w:marLeft w:val="0"/>
          <w:marRight w:val="0"/>
          <w:marTop w:val="0"/>
          <w:marBottom w:val="0"/>
          <w:divBdr>
            <w:top w:val="none" w:sz="0" w:space="0" w:color="auto"/>
            <w:left w:val="none" w:sz="0" w:space="0" w:color="auto"/>
            <w:bottom w:val="none" w:sz="0" w:space="0" w:color="auto"/>
            <w:right w:val="none" w:sz="0" w:space="0" w:color="auto"/>
          </w:divBdr>
        </w:div>
        <w:div w:id="845903119">
          <w:marLeft w:val="0"/>
          <w:marRight w:val="0"/>
          <w:marTop w:val="0"/>
          <w:marBottom w:val="0"/>
          <w:divBdr>
            <w:top w:val="none" w:sz="0" w:space="0" w:color="auto"/>
            <w:left w:val="none" w:sz="0" w:space="0" w:color="auto"/>
            <w:bottom w:val="none" w:sz="0" w:space="0" w:color="auto"/>
            <w:right w:val="none" w:sz="0" w:space="0" w:color="auto"/>
          </w:divBdr>
        </w:div>
        <w:div w:id="1737895541">
          <w:marLeft w:val="0"/>
          <w:marRight w:val="0"/>
          <w:marTop w:val="0"/>
          <w:marBottom w:val="0"/>
          <w:divBdr>
            <w:top w:val="none" w:sz="0" w:space="0" w:color="auto"/>
            <w:left w:val="none" w:sz="0" w:space="0" w:color="auto"/>
            <w:bottom w:val="none" w:sz="0" w:space="0" w:color="auto"/>
            <w:right w:val="none" w:sz="0" w:space="0" w:color="auto"/>
          </w:divBdr>
        </w:div>
        <w:div w:id="1707022863">
          <w:marLeft w:val="0"/>
          <w:marRight w:val="0"/>
          <w:marTop w:val="0"/>
          <w:marBottom w:val="0"/>
          <w:divBdr>
            <w:top w:val="none" w:sz="0" w:space="0" w:color="auto"/>
            <w:left w:val="none" w:sz="0" w:space="0" w:color="auto"/>
            <w:bottom w:val="none" w:sz="0" w:space="0" w:color="auto"/>
            <w:right w:val="none" w:sz="0" w:space="0" w:color="auto"/>
          </w:divBdr>
        </w:div>
        <w:div w:id="1160467675">
          <w:marLeft w:val="0"/>
          <w:marRight w:val="0"/>
          <w:marTop w:val="0"/>
          <w:marBottom w:val="0"/>
          <w:divBdr>
            <w:top w:val="none" w:sz="0" w:space="0" w:color="auto"/>
            <w:left w:val="none" w:sz="0" w:space="0" w:color="auto"/>
            <w:bottom w:val="none" w:sz="0" w:space="0" w:color="auto"/>
            <w:right w:val="none" w:sz="0" w:space="0" w:color="auto"/>
          </w:divBdr>
        </w:div>
        <w:div w:id="1695107992">
          <w:marLeft w:val="0"/>
          <w:marRight w:val="0"/>
          <w:marTop w:val="0"/>
          <w:marBottom w:val="0"/>
          <w:divBdr>
            <w:top w:val="none" w:sz="0" w:space="0" w:color="auto"/>
            <w:left w:val="none" w:sz="0" w:space="0" w:color="auto"/>
            <w:bottom w:val="none" w:sz="0" w:space="0" w:color="auto"/>
            <w:right w:val="none" w:sz="0" w:space="0" w:color="auto"/>
          </w:divBdr>
        </w:div>
        <w:div w:id="326519572">
          <w:marLeft w:val="0"/>
          <w:marRight w:val="0"/>
          <w:marTop w:val="0"/>
          <w:marBottom w:val="0"/>
          <w:divBdr>
            <w:top w:val="none" w:sz="0" w:space="0" w:color="auto"/>
            <w:left w:val="none" w:sz="0" w:space="0" w:color="auto"/>
            <w:bottom w:val="none" w:sz="0" w:space="0" w:color="auto"/>
            <w:right w:val="none" w:sz="0" w:space="0" w:color="auto"/>
          </w:divBdr>
        </w:div>
        <w:div w:id="1629965758">
          <w:marLeft w:val="0"/>
          <w:marRight w:val="0"/>
          <w:marTop w:val="0"/>
          <w:marBottom w:val="0"/>
          <w:divBdr>
            <w:top w:val="none" w:sz="0" w:space="0" w:color="auto"/>
            <w:left w:val="none" w:sz="0" w:space="0" w:color="auto"/>
            <w:bottom w:val="none" w:sz="0" w:space="0" w:color="auto"/>
            <w:right w:val="none" w:sz="0" w:space="0" w:color="auto"/>
          </w:divBdr>
        </w:div>
        <w:div w:id="259875739">
          <w:marLeft w:val="0"/>
          <w:marRight w:val="0"/>
          <w:marTop w:val="0"/>
          <w:marBottom w:val="0"/>
          <w:divBdr>
            <w:top w:val="none" w:sz="0" w:space="0" w:color="auto"/>
            <w:left w:val="none" w:sz="0" w:space="0" w:color="auto"/>
            <w:bottom w:val="none" w:sz="0" w:space="0" w:color="auto"/>
            <w:right w:val="none" w:sz="0" w:space="0" w:color="auto"/>
          </w:divBdr>
        </w:div>
        <w:div w:id="1697077845">
          <w:marLeft w:val="0"/>
          <w:marRight w:val="0"/>
          <w:marTop w:val="0"/>
          <w:marBottom w:val="0"/>
          <w:divBdr>
            <w:top w:val="none" w:sz="0" w:space="0" w:color="auto"/>
            <w:left w:val="none" w:sz="0" w:space="0" w:color="auto"/>
            <w:bottom w:val="none" w:sz="0" w:space="0" w:color="auto"/>
            <w:right w:val="none" w:sz="0" w:space="0" w:color="auto"/>
          </w:divBdr>
        </w:div>
        <w:div w:id="109321380">
          <w:marLeft w:val="0"/>
          <w:marRight w:val="0"/>
          <w:marTop w:val="0"/>
          <w:marBottom w:val="0"/>
          <w:divBdr>
            <w:top w:val="none" w:sz="0" w:space="0" w:color="auto"/>
            <w:left w:val="none" w:sz="0" w:space="0" w:color="auto"/>
            <w:bottom w:val="none" w:sz="0" w:space="0" w:color="auto"/>
            <w:right w:val="none" w:sz="0" w:space="0" w:color="auto"/>
          </w:divBdr>
        </w:div>
        <w:div w:id="1510294164">
          <w:marLeft w:val="0"/>
          <w:marRight w:val="0"/>
          <w:marTop w:val="0"/>
          <w:marBottom w:val="0"/>
          <w:divBdr>
            <w:top w:val="none" w:sz="0" w:space="0" w:color="auto"/>
            <w:left w:val="none" w:sz="0" w:space="0" w:color="auto"/>
            <w:bottom w:val="none" w:sz="0" w:space="0" w:color="auto"/>
            <w:right w:val="none" w:sz="0" w:space="0" w:color="auto"/>
          </w:divBdr>
        </w:div>
        <w:div w:id="848525535">
          <w:marLeft w:val="0"/>
          <w:marRight w:val="0"/>
          <w:marTop w:val="0"/>
          <w:marBottom w:val="0"/>
          <w:divBdr>
            <w:top w:val="none" w:sz="0" w:space="0" w:color="auto"/>
            <w:left w:val="none" w:sz="0" w:space="0" w:color="auto"/>
            <w:bottom w:val="none" w:sz="0" w:space="0" w:color="auto"/>
            <w:right w:val="none" w:sz="0" w:space="0" w:color="auto"/>
          </w:divBdr>
        </w:div>
        <w:div w:id="618879584">
          <w:marLeft w:val="0"/>
          <w:marRight w:val="0"/>
          <w:marTop w:val="0"/>
          <w:marBottom w:val="0"/>
          <w:divBdr>
            <w:top w:val="none" w:sz="0" w:space="0" w:color="auto"/>
            <w:left w:val="none" w:sz="0" w:space="0" w:color="auto"/>
            <w:bottom w:val="none" w:sz="0" w:space="0" w:color="auto"/>
            <w:right w:val="none" w:sz="0" w:space="0" w:color="auto"/>
          </w:divBdr>
        </w:div>
      </w:divsChild>
    </w:div>
    <w:div w:id="919480633">
      <w:bodyDiv w:val="1"/>
      <w:marLeft w:val="0"/>
      <w:marRight w:val="0"/>
      <w:marTop w:val="0"/>
      <w:marBottom w:val="0"/>
      <w:divBdr>
        <w:top w:val="none" w:sz="0" w:space="0" w:color="auto"/>
        <w:left w:val="none" w:sz="0" w:space="0" w:color="auto"/>
        <w:bottom w:val="none" w:sz="0" w:space="0" w:color="auto"/>
        <w:right w:val="none" w:sz="0" w:space="0" w:color="auto"/>
      </w:divBdr>
      <w:divsChild>
        <w:div w:id="81688412">
          <w:marLeft w:val="0"/>
          <w:marRight w:val="0"/>
          <w:marTop w:val="0"/>
          <w:marBottom w:val="0"/>
          <w:divBdr>
            <w:top w:val="none" w:sz="0" w:space="0" w:color="auto"/>
            <w:left w:val="none" w:sz="0" w:space="0" w:color="auto"/>
            <w:bottom w:val="none" w:sz="0" w:space="0" w:color="auto"/>
            <w:right w:val="none" w:sz="0" w:space="0" w:color="auto"/>
          </w:divBdr>
          <w:divsChild>
            <w:div w:id="1209755518">
              <w:marLeft w:val="0"/>
              <w:marRight w:val="0"/>
              <w:marTop w:val="0"/>
              <w:marBottom w:val="0"/>
              <w:divBdr>
                <w:top w:val="none" w:sz="0" w:space="0" w:color="auto"/>
                <w:left w:val="none" w:sz="0" w:space="0" w:color="auto"/>
                <w:bottom w:val="none" w:sz="0" w:space="0" w:color="auto"/>
                <w:right w:val="none" w:sz="0" w:space="0" w:color="auto"/>
              </w:divBdr>
              <w:divsChild>
                <w:div w:id="12070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311966">
      <w:bodyDiv w:val="1"/>
      <w:marLeft w:val="0"/>
      <w:marRight w:val="0"/>
      <w:marTop w:val="0"/>
      <w:marBottom w:val="0"/>
      <w:divBdr>
        <w:top w:val="none" w:sz="0" w:space="0" w:color="auto"/>
        <w:left w:val="none" w:sz="0" w:space="0" w:color="auto"/>
        <w:bottom w:val="none" w:sz="0" w:space="0" w:color="auto"/>
        <w:right w:val="none" w:sz="0" w:space="0" w:color="auto"/>
      </w:divBdr>
      <w:divsChild>
        <w:div w:id="76174560">
          <w:marLeft w:val="0"/>
          <w:marRight w:val="0"/>
          <w:marTop w:val="0"/>
          <w:marBottom w:val="0"/>
          <w:divBdr>
            <w:top w:val="none" w:sz="0" w:space="0" w:color="auto"/>
            <w:left w:val="none" w:sz="0" w:space="0" w:color="auto"/>
            <w:bottom w:val="none" w:sz="0" w:space="0" w:color="auto"/>
            <w:right w:val="none" w:sz="0" w:space="0" w:color="auto"/>
          </w:divBdr>
          <w:divsChild>
            <w:div w:id="1036270399">
              <w:marLeft w:val="0"/>
              <w:marRight w:val="0"/>
              <w:marTop w:val="0"/>
              <w:marBottom w:val="0"/>
              <w:divBdr>
                <w:top w:val="none" w:sz="0" w:space="0" w:color="auto"/>
                <w:left w:val="none" w:sz="0" w:space="0" w:color="auto"/>
                <w:bottom w:val="none" w:sz="0" w:space="0" w:color="auto"/>
                <w:right w:val="none" w:sz="0" w:space="0" w:color="auto"/>
              </w:divBdr>
              <w:divsChild>
                <w:div w:id="145609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9929">
      <w:bodyDiv w:val="1"/>
      <w:marLeft w:val="0"/>
      <w:marRight w:val="0"/>
      <w:marTop w:val="0"/>
      <w:marBottom w:val="0"/>
      <w:divBdr>
        <w:top w:val="none" w:sz="0" w:space="0" w:color="auto"/>
        <w:left w:val="none" w:sz="0" w:space="0" w:color="auto"/>
        <w:bottom w:val="none" w:sz="0" w:space="0" w:color="auto"/>
        <w:right w:val="none" w:sz="0" w:space="0" w:color="auto"/>
      </w:divBdr>
    </w:div>
    <w:div w:id="987326018">
      <w:bodyDiv w:val="1"/>
      <w:marLeft w:val="0"/>
      <w:marRight w:val="0"/>
      <w:marTop w:val="0"/>
      <w:marBottom w:val="0"/>
      <w:divBdr>
        <w:top w:val="none" w:sz="0" w:space="0" w:color="auto"/>
        <w:left w:val="none" w:sz="0" w:space="0" w:color="auto"/>
        <w:bottom w:val="none" w:sz="0" w:space="0" w:color="auto"/>
        <w:right w:val="none" w:sz="0" w:space="0" w:color="auto"/>
      </w:divBdr>
    </w:div>
    <w:div w:id="1011839026">
      <w:bodyDiv w:val="1"/>
      <w:marLeft w:val="0"/>
      <w:marRight w:val="0"/>
      <w:marTop w:val="0"/>
      <w:marBottom w:val="0"/>
      <w:divBdr>
        <w:top w:val="none" w:sz="0" w:space="0" w:color="auto"/>
        <w:left w:val="none" w:sz="0" w:space="0" w:color="auto"/>
        <w:bottom w:val="none" w:sz="0" w:space="0" w:color="auto"/>
        <w:right w:val="none" w:sz="0" w:space="0" w:color="auto"/>
      </w:divBdr>
    </w:div>
    <w:div w:id="1019771128">
      <w:bodyDiv w:val="1"/>
      <w:marLeft w:val="0"/>
      <w:marRight w:val="0"/>
      <w:marTop w:val="0"/>
      <w:marBottom w:val="0"/>
      <w:divBdr>
        <w:top w:val="none" w:sz="0" w:space="0" w:color="auto"/>
        <w:left w:val="none" w:sz="0" w:space="0" w:color="auto"/>
        <w:bottom w:val="none" w:sz="0" w:space="0" w:color="auto"/>
        <w:right w:val="none" w:sz="0" w:space="0" w:color="auto"/>
      </w:divBdr>
    </w:div>
    <w:div w:id="1025715360">
      <w:bodyDiv w:val="1"/>
      <w:marLeft w:val="0"/>
      <w:marRight w:val="0"/>
      <w:marTop w:val="0"/>
      <w:marBottom w:val="0"/>
      <w:divBdr>
        <w:top w:val="none" w:sz="0" w:space="0" w:color="auto"/>
        <w:left w:val="none" w:sz="0" w:space="0" w:color="auto"/>
        <w:bottom w:val="none" w:sz="0" w:space="0" w:color="auto"/>
        <w:right w:val="none" w:sz="0" w:space="0" w:color="auto"/>
      </w:divBdr>
    </w:div>
    <w:div w:id="1039234638">
      <w:bodyDiv w:val="1"/>
      <w:marLeft w:val="0"/>
      <w:marRight w:val="0"/>
      <w:marTop w:val="0"/>
      <w:marBottom w:val="0"/>
      <w:divBdr>
        <w:top w:val="none" w:sz="0" w:space="0" w:color="auto"/>
        <w:left w:val="none" w:sz="0" w:space="0" w:color="auto"/>
        <w:bottom w:val="none" w:sz="0" w:space="0" w:color="auto"/>
        <w:right w:val="none" w:sz="0" w:space="0" w:color="auto"/>
      </w:divBdr>
    </w:div>
    <w:div w:id="1046296650">
      <w:bodyDiv w:val="1"/>
      <w:marLeft w:val="0"/>
      <w:marRight w:val="0"/>
      <w:marTop w:val="0"/>
      <w:marBottom w:val="0"/>
      <w:divBdr>
        <w:top w:val="none" w:sz="0" w:space="0" w:color="auto"/>
        <w:left w:val="none" w:sz="0" w:space="0" w:color="auto"/>
        <w:bottom w:val="none" w:sz="0" w:space="0" w:color="auto"/>
        <w:right w:val="none" w:sz="0" w:space="0" w:color="auto"/>
      </w:divBdr>
    </w:div>
    <w:div w:id="1071465896">
      <w:bodyDiv w:val="1"/>
      <w:marLeft w:val="0"/>
      <w:marRight w:val="0"/>
      <w:marTop w:val="0"/>
      <w:marBottom w:val="0"/>
      <w:divBdr>
        <w:top w:val="none" w:sz="0" w:space="0" w:color="auto"/>
        <w:left w:val="none" w:sz="0" w:space="0" w:color="auto"/>
        <w:bottom w:val="none" w:sz="0" w:space="0" w:color="auto"/>
        <w:right w:val="none" w:sz="0" w:space="0" w:color="auto"/>
      </w:divBdr>
      <w:divsChild>
        <w:div w:id="35545276">
          <w:marLeft w:val="0"/>
          <w:marRight w:val="0"/>
          <w:marTop w:val="0"/>
          <w:marBottom w:val="0"/>
          <w:divBdr>
            <w:top w:val="none" w:sz="0" w:space="0" w:color="auto"/>
            <w:left w:val="none" w:sz="0" w:space="0" w:color="auto"/>
            <w:bottom w:val="none" w:sz="0" w:space="0" w:color="auto"/>
            <w:right w:val="none" w:sz="0" w:space="0" w:color="auto"/>
          </w:divBdr>
          <w:divsChild>
            <w:div w:id="1112699592">
              <w:marLeft w:val="0"/>
              <w:marRight w:val="0"/>
              <w:marTop w:val="0"/>
              <w:marBottom w:val="0"/>
              <w:divBdr>
                <w:top w:val="none" w:sz="0" w:space="0" w:color="auto"/>
                <w:left w:val="none" w:sz="0" w:space="0" w:color="auto"/>
                <w:bottom w:val="none" w:sz="0" w:space="0" w:color="auto"/>
                <w:right w:val="none" w:sz="0" w:space="0" w:color="auto"/>
              </w:divBdr>
              <w:divsChild>
                <w:div w:id="18430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22924">
      <w:bodyDiv w:val="1"/>
      <w:marLeft w:val="0"/>
      <w:marRight w:val="0"/>
      <w:marTop w:val="0"/>
      <w:marBottom w:val="0"/>
      <w:divBdr>
        <w:top w:val="none" w:sz="0" w:space="0" w:color="auto"/>
        <w:left w:val="none" w:sz="0" w:space="0" w:color="auto"/>
        <w:bottom w:val="none" w:sz="0" w:space="0" w:color="auto"/>
        <w:right w:val="none" w:sz="0" w:space="0" w:color="auto"/>
      </w:divBdr>
      <w:divsChild>
        <w:div w:id="1409955976">
          <w:marLeft w:val="0"/>
          <w:marRight w:val="0"/>
          <w:marTop w:val="0"/>
          <w:marBottom w:val="0"/>
          <w:divBdr>
            <w:top w:val="none" w:sz="0" w:space="0" w:color="auto"/>
            <w:left w:val="none" w:sz="0" w:space="0" w:color="auto"/>
            <w:bottom w:val="none" w:sz="0" w:space="0" w:color="auto"/>
            <w:right w:val="none" w:sz="0" w:space="0" w:color="auto"/>
          </w:divBdr>
          <w:divsChild>
            <w:div w:id="557714889">
              <w:marLeft w:val="0"/>
              <w:marRight w:val="0"/>
              <w:marTop w:val="0"/>
              <w:marBottom w:val="0"/>
              <w:divBdr>
                <w:top w:val="none" w:sz="0" w:space="0" w:color="auto"/>
                <w:left w:val="none" w:sz="0" w:space="0" w:color="auto"/>
                <w:bottom w:val="none" w:sz="0" w:space="0" w:color="auto"/>
                <w:right w:val="none" w:sz="0" w:space="0" w:color="auto"/>
              </w:divBdr>
              <w:divsChild>
                <w:div w:id="108252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1917">
      <w:bodyDiv w:val="1"/>
      <w:marLeft w:val="0"/>
      <w:marRight w:val="0"/>
      <w:marTop w:val="0"/>
      <w:marBottom w:val="0"/>
      <w:divBdr>
        <w:top w:val="none" w:sz="0" w:space="0" w:color="auto"/>
        <w:left w:val="none" w:sz="0" w:space="0" w:color="auto"/>
        <w:bottom w:val="none" w:sz="0" w:space="0" w:color="auto"/>
        <w:right w:val="none" w:sz="0" w:space="0" w:color="auto"/>
      </w:divBdr>
    </w:div>
    <w:div w:id="1115443616">
      <w:bodyDiv w:val="1"/>
      <w:marLeft w:val="0"/>
      <w:marRight w:val="0"/>
      <w:marTop w:val="0"/>
      <w:marBottom w:val="0"/>
      <w:divBdr>
        <w:top w:val="none" w:sz="0" w:space="0" w:color="auto"/>
        <w:left w:val="none" w:sz="0" w:space="0" w:color="auto"/>
        <w:bottom w:val="none" w:sz="0" w:space="0" w:color="auto"/>
        <w:right w:val="none" w:sz="0" w:space="0" w:color="auto"/>
      </w:divBdr>
      <w:divsChild>
        <w:div w:id="1911839655">
          <w:marLeft w:val="0"/>
          <w:marRight w:val="0"/>
          <w:marTop w:val="0"/>
          <w:marBottom w:val="0"/>
          <w:divBdr>
            <w:top w:val="none" w:sz="0" w:space="0" w:color="auto"/>
            <w:left w:val="none" w:sz="0" w:space="0" w:color="auto"/>
            <w:bottom w:val="none" w:sz="0" w:space="0" w:color="auto"/>
            <w:right w:val="none" w:sz="0" w:space="0" w:color="auto"/>
          </w:divBdr>
          <w:divsChild>
            <w:div w:id="1902251525">
              <w:marLeft w:val="0"/>
              <w:marRight w:val="0"/>
              <w:marTop w:val="0"/>
              <w:marBottom w:val="0"/>
              <w:divBdr>
                <w:top w:val="none" w:sz="0" w:space="0" w:color="auto"/>
                <w:left w:val="none" w:sz="0" w:space="0" w:color="auto"/>
                <w:bottom w:val="none" w:sz="0" w:space="0" w:color="auto"/>
                <w:right w:val="none" w:sz="0" w:space="0" w:color="auto"/>
              </w:divBdr>
              <w:divsChild>
                <w:div w:id="8186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253815">
      <w:bodyDiv w:val="1"/>
      <w:marLeft w:val="0"/>
      <w:marRight w:val="0"/>
      <w:marTop w:val="0"/>
      <w:marBottom w:val="0"/>
      <w:divBdr>
        <w:top w:val="none" w:sz="0" w:space="0" w:color="auto"/>
        <w:left w:val="none" w:sz="0" w:space="0" w:color="auto"/>
        <w:bottom w:val="none" w:sz="0" w:space="0" w:color="auto"/>
        <w:right w:val="none" w:sz="0" w:space="0" w:color="auto"/>
      </w:divBdr>
      <w:divsChild>
        <w:div w:id="1699619844">
          <w:marLeft w:val="0"/>
          <w:marRight w:val="0"/>
          <w:marTop w:val="0"/>
          <w:marBottom w:val="0"/>
          <w:divBdr>
            <w:top w:val="none" w:sz="0" w:space="0" w:color="auto"/>
            <w:left w:val="none" w:sz="0" w:space="0" w:color="auto"/>
            <w:bottom w:val="none" w:sz="0" w:space="0" w:color="auto"/>
            <w:right w:val="none" w:sz="0" w:space="0" w:color="auto"/>
          </w:divBdr>
          <w:divsChild>
            <w:div w:id="1407727963">
              <w:marLeft w:val="0"/>
              <w:marRight w:val="0"/>
              <w:marTop w:val="0"/>
              <w:marBottom w:val="0"/>
              <w:divBdr>
                <w:top w:val="none" w:sz="0" w:space="0" w:color="auto"/>
                <w:left w:val="none" w:sz="0" w:space="0" w:color="auto"/>
                <w:bottom w:val="none" w:sz="0" w:space="0" w:color="auto"/>
                <w:right w:val="none" w:sz="0" w:space="0" w:color="auto"/>
              </w:divBdr>
              <w:divsChild>
                <w:div w:id="60530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792607">
      <w:bodyDiv w:val="1"/>
      <w:marLeft w:val="0"/>
      <w:marRight w:val="0"/>
      <w:marTop w:val="0"/>
      <w:marBottom w:val="0"/>
      <w:divBdr>
        <w:top w:val="none" w:sz="0" w:space="0" w:color="auto"/>
        <w:left w:val="none" w:sz="0" w:space="0" w:color="auto"/>
        <w:bottom w:val="none" w:sz="0" w:space="0" w:color="auto"/>
        <w:right w:val="none" w:sz="0" w:space="0" w:color="auto"/>
      </w:divBdr>
    </w:div>
    <w:div w:id="1193805105">
      <w:bodyDiv w:val="1"/>
      <w:marLeft w:val="0"/>
      <w:marRight w:val="0"/>
      <w:marTop w:val="0"/>
      <w:marBottom w:val="0"/>
      <w:divBdr>
        <w:top w:val="none" w:sz="0" w:space="0" w:color="auto"/>
        <w:left w:val="none" w:sz="0" w:space="0" w:color="auto"/>
        <w:bottom w:val="none" w:sz="0" w:space="0" w:color="auto"/>
        <w:right w:val="none" w:sz="0" w:space="0" w:color="auto"/>
      </w:divBdr>
    </w:div>
    <w:div w:id="1196624438">
      <w:bodyDiv w:val="1"/>
      <w:marLeft w:val="0"/>
      <w:marRight w:val="0"/>
      <w:marTop w:val="0"/>
      <w:marBottom w:val="0"/>
      <w:divBdr>
        <w:top w:val="none" w:sz="0" w:space="0" w:color="auto"/>
        <w:left w:val="none" w:sz="0" w:space="0" w:color="auto"/>
        <w:bottom w:val="none" w:sz="0" w:space="0" w:color="auto"/>
        <w:right w:val="none" w:sz="0" w:space="0" w:color="auto"/>
      </w:divBdr>
    </w:div>
    <w:div w:id="1226716527">
      <w:bodyDiv w:val="1"/>
      <w:marLeft w:val="0"/>
      <w:marRight w:val="0"/>
      <w:marTop w:val="0"/>
      <w:marBottom w:val="0"/>
      <w:divBdr>
        <w:top w:val="none" w:sz="0" w:space="0" w:color="auto"/>
        <w:left w:val="none" w:sz="0" w:space="0" w:color="auto"/>
        <w:bottom w:val="none" w:sz="0" w:space="0" w:color="auto"/>
        <w:right w:val="none" w:sz="0" w:space="0" w:color="auto"/>
      </w:divBdr>
    </w:div>
    <w:div w:id="1286817539">
      <w:bodyDiv w:val="1"/>
      <w:marLeft w:val="0"/>
      <w:marRight w:val="0"/>
      <w:marTop w:val="0"/>
      <w:marBottom w:val="0"/>
      <w:divBdr>
        <w:top w:val="none" w:sz="0" w:space="0" w:color="auto"/>
        <w:left w:val="none" w:sz="0" w:space="0" w:color="auto"/>
        <w:bottom w:val="none" w:sz="0" w:space="0" w:color="auto"/>
        <w:right w:val="none" w:sz="0" w:space="0" w:color="auto"/>
      </w:divBdr>
      <w:divsChild>
        <w:div w:id="1743136079">
          <w:marLeft w:val="0"/>
          <w:marRight w:val="0"/>
          <w:marTop w:val="0"/>
          <w:marBottom w:val="0"/>
          <w:divBdr>
            <w:top w:val="none" w:sz="0" w:space="0" w:color="auto"/>
            <w:left w:val="none" w:sz="0" w:space="0" w:color="auto"/>
            <w:bottom w:val="none" w:sz="0" w:space="0" w:color="auto"/>
            <w:right w:val="none" w:sz="0" w:space="0" w:color="auto"/>
          </w:divBdr>
          <w:divsChild>
            <w:div w:id="401101272">
              <w:marLeft w:val="0"/>
              <w:marRight w:val="0"/>
              <w:marTop w:val="0"/>
              <w:marBottom w:val="0"/>
              <w:divBdr>
                <w:top w:val="none" w:sz="0" w:space="0" w:color="auto"/>
                <w:left w:val="none" w:sz="0" w:space="0" w:color="auto"/>
                <w:bottom w:val="none" w:sz="0" w:space="0" w:color="auto"/>
                <w:right w:val="none" w:sz="0" w:space="0" w:color="auto"/>
              </w:divBdr>
              <w:divsChild>
                <w:div w:id="145255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5510">
      <w:bodyDiv w:val="1"/>
      <w:marLeft w:val="0"/>
      <w:marRight w:val="0"/>
      <w:marTop w:val="0"/>
      <w:marBottom w:val="0"/>
      <w:divBdr>
        <w:top w:val="none" w:sz="0" w:space="0" w:color="auto"/>
        <w:left w:val="none" w:sz="0" w:space="0" w:color="auto"/>
        <w:bottom w:val="none" w:sz="0" w:space="0" w:color="auto"/>
        <w:right w:val="none" w:sz="0" w:space="0" w:color="auto"/>
      </w:divBdr>
    </w:div>
    <w:div w:id="1306550534">
      <w:bodyDiv w:val="1"/>
      <w:marLeft w:val="0"/>
      <w:marRight w:val="0"/>
      <w:marTop w:val="0"/>
      <w:marBottom w:val="0"/>
      <w:divBdr>
        <w:top w:val="none" w:sz="0" w:space="0" w:color="auto"/>
        <w:left w:val="none" w:sz="0" w:space="0" w:color="auto"/>
        <w:bottom w:val="none" w:sz="0" w:space="0" w:color="auto"/>
        <w:right w:val="none" w:sz="0" w:space="0" w:color="auto"/>
      </w:divBdr>
      <w:divsChild>
        <w:div w:id="1200513763">
          <w:marLeft w:val="0"/>
          <w:marRight w:val="0"/>
          <w:marTop w:val="0"/>
          <w:marBottom w:val="0"/>
          <w:divBdr>
            <w:top w:val="none" w:sz="0" w:space="0" w:color="auto"/>
            <w:left w:val="none" w:sz="0" w:space="0" w:color="auto"/>
            <w:bottom w:val="none" w:sz="0" w:space="0" w:color="auto"/>
            <w:right w:val="none" w:sz="0" w:space="0" w:color="auto"/>
          </w:divBdr>
          <w:divsChild>
            <w:div w:id="1970739267">
              <w:marLeft w:val="0"/>
              <w:marRight w:val="0"/>
              <w:marTop w:val="0"/>
              <w:marBottom w:val="0"/>
              <w:divBdr>
                <w:top w:val="none" w:sz="0" w:space="0" w:color="auto"/>
                <w:left w:val="none" w:sz="0" w:space="0" w:color="auto"/>
                <w:bottom w:val="none" w:sz="0" w:space="0" w:color="auto"/>
                <w:right w:val="none" w:sz="0" w:space="0" w:color="auto"/>
              </w:divBdr>
              <w:divsChild>
                <w:div w:id="7847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58113">
      <w:bodyDiv w:val="1"/>
      <w:marLeft w:val="0"/>
      <w:marRight w:val="0"/>
      <w:marTop w:val="0"/>
      <w:marBottom w:val="0"/>
      <w:divBdr>
        <w:top w:val="none" w:sz="0" w:space="0" w:color="auto"/>
        <w:left w:val="none" w:sz="0" w:space="0" w:color="auto"/>
        <w:bottom w:val="none" w:sz="0" w:space="0" w:color="auto"/>
        <w:right w:val="none" w:sz="0" w:space="0" w:color="auto"/>
      </w:divBdr>
      <w:divsChild>
        <w:div w:id="417944254">
          <w:marLeft w:val="0"/>
          <w:marRight w:val="0"/>
          <w:marTop w:val="0"/>
          <w:marBottom w:val="0"/>
          <w:divBdr>
            <w:top w:val="none" w:sz="0" w:space="0" w:color="auto"/>
            <w:left w:val="none" w:sz="0" w:space="0" w:color="auto"/>
            <w:bottom w:val="none" w:sz="0" w:space="0" w:color="auto"/>
            <w:right w:val="none" w:sz="0" w:space="0" w:color="auto"/>
          </w:divBdr>
          <w:divsChild>
            <w:div w:id="217595866">
              <w:marLeft w:val="0"/>
              <w:marRight w:val="0"/>
              <w:marTop w:val="0"/>
              <w:marBottom w:val="0"/>
              <w:divBdr>
                <w:top w:val="none" w:sz="0" w:space="0" w:color="auto"/>
                <w:left w:val="none" w:sz="0" w:space="0" w:color="auto"/>
                <w:bottom w:val="none" w:sz="0" w:space="0" w:color="auto"/>
                <w:right w:val="none" w:sz="0" w:space="0" w:color="auto"/>
              </w:divBdr>
              <w:divsChild>
                <w:div w:id="10276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3329">
      <w:bodyDiv w:val="1"/>
      <w:marLeft w:val="0"/>
      <w:marRight w:val="0"/>
      <w:marTop w:val="0"/>
      <w:marBottom w:val="0"/>
      <w:divBdr>
        <w:top w:val="none" w:sz="0" w:space="0" w:color="auto"/>
        <w:left w:val="none" w:sz="0" w:space="0" w:color="auto"/>
        <w:bottom w:val="none" w:sz="0" w:space="0" w:color="auto"/>
        <w:right w:val="none" w:sz="0" w:space="0" w:color="auto"/>
      </w:divBdr>
    </w:div>
    <w:div w:id="1389304640">
      <w:bodyDiv w:val="1"/>
      <w:marLeft w:val="0"/>
      <w:marRight w:val="0"/>
      <w:marTop w:val="0"/>
      <w:marBottom w:val="0"/>
      <w:divBdr>
        <w:top w:val="none" w:sz="0" w:space="0" w:color="auto"/>
        <w:left w:val="none" w:sz="0" w:space="0" w:color="auto"/>
        <w:bottom w:val="none" w:sz="0" w:space="0" w:color="auto"/>
        <w:right w:val="none" w:sz="0" w:space="0" w:color="auto"/>
      </w:divBdr>
    </w:div>
    <w:div w:id="1393501506">
      <w:bodyDiv w:val="1"/>
      <w:marLeft w:val="0"/>
      <w:marRight w:val="0"/>
      <w:marTop w:val="0"/>
      <w:marBottom w:val="0"/>
      <w:divBdr>
        <w:top w:val="none" w:sz="0" w:space="0" w:color="auto"/>
        <w:left w:val="none" w:sz="0" w:space="0" w:color="auto"/>
        <w:bottom w:val="none" w:sz="0" w:space="0" w:color="auto"/>
        <w:right w:val="none" w:sz="0" w:space="0" w:color="auto"/>
      </w:divBdr>
      <w:divsChild>
        <w:div w:id="248348449">
          <w:marLeft w:val="0"/>
          <w:marRight w:val="0"/>
          <w:marTop w:val="0"/>
          <w:marBottom w:val="0"/>
          <w:divBdr>
            <w:top w:val="none" w:sz="0" w:space="0" w:color="auto"/>
            <w:left w:val="none" w:sz="0" w:space="0" w:color="auto"/>
            <w:bottom w:val="none" w:sz="0" w:space="0" w:color="auto"/>
            <w:right w:val="none" w:sz="0" w:space="0" w:color="auto"/>
          </w:divBdr>
          <w:divsChild>
            <w:div w:id="1650940768">
              <w:marLeft w:val="0"/>
              <w:marRight w:val="0"/>
              <w:marTop w:val="0"/>
              <w:marBottom w:val="0"/>
              <w:divBdr>
                <w:top w:val="none" w:sz="0" w:space="0" w:color="auto"/>
                <w:left w:val="none" w:sz="0" w:space="0" w:color="auto"/>
                <w:bottom w:val="none" w:sz="0" w:space="0" w:color="auto"/>
                <w:right w:val="none" w:sz="0" w:space="0" w:color="auto"/>
              </w:divBdr>
              <w:divsChild>
                <w:div w:id="16696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06025">
      <w:bodyDiv w:val="1"/>
      <w:marLeft w:val="0"/>
      <w:marRight w:val="0"/>
      <w:marTop w:val="0"/>
      <w:marBottom w:val="0"/>
      <w:divBdr>
        <w:top w:val="none" w:sz="0" w:space="0" w:color="auto"/>
        <w:left w:val="none" w:sz="0" w:space="0" w:color="auto"/>
        <w:bottom w:val="none" w:sz="0" w:space="0" w:color="auto"/>
        <w:right w:val="none" w:sz="0" w:space="0" w:color="auto"/>
      </w:divBdr>
      <w:divsChild>
        <w:div w:id="475031898">
          <w:marLeft w:val="0"/>
          <w:marRight w:val="0"/>
          <w:marTop w:val="0"/>
          <w:marBottom w:val="0"/>
          <w:divBdr>
            <w:top w:val="none" w:sz="0" w:space="0" w:color="auto"/>
            <w:left w:val="none" w:sz="0" w:space="0" w:color="auto"/>
            <w:bottom w:val="none" w:sz="0" w:space="0" w:color="auto"/>
            <w:right w:val="none" w:sz="0" w:space="0" w:color="auto"/>
          </w:divBdr>
          <w:divsChild>
            <w:div w:id="892469922">
              <w:marLeft w:val="0"/>
              <w:marRight w:val="0"/>
              <w:marTop w:val="0"/>
              <w:marBottom w:val="0"/>
              <w:divBdr>
                <w:top w:val="none" w:sz="0" w:space="0" w:color="auto"/>
                <w:left w:val="none" w:sz="0" w:space="0" w:color="auto"/>
                <w:bottom w:val="none" w:sz="0" w:space="0" w:color="auto"/>
                <w:right w:val="none" w:sz="0" w:space="0" w:color="auto"/>
              </w:divBdr>
              <w:divsChild>
                <w:div w:id="25906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924554">
      <w:bodyDiv w:val="1"/>
      <w:marLeft w:val="0"/>
      <w:marRight w:val="0"/>
      <w:marTop w:val="0"/>
      <w:marBottom w:val="0"/>
      <w:divBdr>
        <w:top w:val="none" w:sz="0" w:space="0" w:color="auto"/>
        <w:left w:val="none" w:sz="0" w:space="0" w:color="auto"/>
        <w:bottom w:val="none" w:sz="0" w:space="0" w:color="auto"/>
        <w:right w:val="none" w:sz="0" w:space="0" w:color="auto"/>
      </w:divBdr>
      <w:divsChild>
        <w:div w:id="955259267">
          <w:marLeft w:val="0"/>
          <w:marRight w:val="0"/>
          <w:marTop w:val="0"/>
          <w:marBottom w:val="0"/>
          <w:divBdr>
            <w:top w:val="none" w:sz="0" w:space="0" w:color="auto"/>
            <w:left w:val="none" w:sz="0" w:space="0" w:color="auto"/>
            <w:bottom w:val="none" w:sz="0" w:space="0" w:color="auto"/>
            <w:right w:val="none" w:sz="0" w:space="0" w:color="auto"/>
          </w:divBdr>
          <w:divsChild>
            <w:div w:id="2074883627">
              <w:marLeft w:val="0"/>
              <w:marRight w:val="0"/>
              <w:marTop w:val="0"/>
              <w:marBottom w:val="0"/>
              <w:divBdr>
                <w:top w:val="none" w:sz="0" w:space="0" w:color="auto"/>
                <w:left w:val="none" w:sz="0" w:space="0" w:color="auto"/>
                <w:bottom w:val="none" w:sz="0" w:space="0" w:color="auto"/>
                <w:right w:val="none" w:sz="0" w:space="0" w:color="auto"/>
              </w:divBdr>
              <w:divsChild>
                <w:div w:id="2669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99719">
      <w:bodyDiv w:val="1"/>
      <w:marLeft w:val="0"/>
      <w:marRight w:val="0"/>
      <w:marTop w:val="0"/>
      <w:marBottom w:val="0"/>
      <w:divBdr>
        <w:top w:val="none" w:sz="0" w:space="0" w:color="auto"/>
        <w:left w:val="none" w:sz="0" w:space="0" w:color="auto"/>
        <w:bottom w:val="none" w:sz="0" w:space="0" w:color="auto"/>
        <w:right w:val="none" w:sz="0" w:space="0" w:color="auto"/>
      </w:divBdr>
    </w:div>
    <w:div w:id="1563515366">
      <w:bodyDiv w:val="1"/>
      <w:marLeft w:val="0"/>
      <w:marRight w:val="0"/>
      <w:marTop w:val="0"/>
      <w:marBottom w:val="0"/>
      <w:divBdr>
        <w:top w:val="none" w:sz="0" w:space="0" w:color="auto"/>
        <w:left w:val="none" w:sz="0" w:space="0" w:color="auto"/>
        <w:bottom w:val="none" w:sz="0" w:space="0" w:color="auto"/>
        <w:right w:val="none" w:sz="0" w:space="0" w:color="auto"/>
      </w:divBdr>
    </w:div>
    <w:div w:id="1591768362">
      <w:bodyDiv w:val="1"/>
      <w:marLeft w:val="0"/>
      <w:marRight w:val="0"/>
      <w:marTop w:val="0"/>
      <w:marBottom w:val="0"/>
      <w:divBdr>
        <w:top w:val="none" w:sz="0" w:space="0" w:color="auto"/>
        <w:left w:val="none" w:sz="0" w:space="0" w:color="auto"/>
        <w:bottom w:val="none" w:sz="0" w:space="0" w:color="auto"/>
        <w:right w:val="none" w:sz="0" w:space="0" w:color="auto"/>
      </w:divBdr>
    </w:div>
    <w:div w:id="1609121080">
      <w:bodyDiv w:val="1"/>
      <w:marLeft w:val="0"/>
      <w:marRight w:val="0"/>
      <w:marTop w:val="0"/>
      <w:marBottom w:val="0"/>
      <w:divBdr>
        <w:top w:val="none" w:sz="0" w:space="0" w:color="auto"/>
        <w:left w:val="none" w:sz="0" w:space="0" w:color="auto"/>
        <w:bottom w:val="none" w:sz="0" w:space="0" w:color="auto"/>
        <w:right w:val="none" w:sz="0" w:space="0" w:color="auto"/>
      </w:divBdr>
    </w:div>
    <w:div w:id="1650358479">
      <w:bodyDiv w:val="1"/>
      <w:marLeft w:val="0"/>
      <w:marRight w:val="0"/>
      <w:marTop w:val="0"/>
      <w:marBottom w:val="0"/>
      <w:divBdr>
        <w:top w:val="none" w:sz="0" w:space="0" w:color="auto"/>
        <w:left w:val="none" w:sz="0" w:space="0" w:color="auto"/>
        <w:bottom w:val="none" w:sz="0" w:space="0" w:color="auto"/>
        <w:right w:val="none" w:sz="0" w:space="0" w:color="auto"/>
      </w:divBdr>
      <w:divsChild>
        <w:div w:id="1522234549">
          <w:marLeft w:val="0"/>
          <w:marRight w:val="0"/>
          <w:marTop w:val="0"/>
          <w:marBottom w:val="0"/>
          <w:divBdr>
            <w:top w:val="none" w:sz="0" w:space="0" w:color="auto"/>
            <w:left w:val="none" w:sz="0" w:space="0" w:color="auto"/>
            <w:bottom w:val="none" w:sz="0" w:space="0" w:color="auto"/>
            <w:right w:val="none" w:sz="0" w:space="0" w:color="auto"/>
          </w:divBdr>
          <w:divsChild>
            <w:div w:id="1662393325">
              <w:marLeft w:val="0"/>
              <w:marRight w:val="0"/>
              <w:marTop w:val="0"/>
              <w:marBottom w:val="0"/>
              <w:divBdr>
                <w:top w:val="none" w:sz="0" w:space="0" w:color="auto"/>
                <w:left w:val="none" w:sz="0" w:space="0" w:color="auto"/>
                <w:bottom w:val="none" w:sz="0" w:space="0" w:color="auto"/>
                <w:right w:val="none" w:sz="0" w:space="0" w:color="auto"/>
              </w:divBdr>
            </w:div>
            <w:div w:id="1208374771">
              <w:marLeft w:val="0"/>
              <w:marRight w:val="0"/>
              <w:marTop w:val="0"/>
              <w:marBottom w:val="0"/>
              <w:divBdr>
                <w:top w:val="none" w:sz="0" w:space="0" w:color="auto"/>
                <w:left w:val="none" w:sz="0" w:space="0" w:color="auto"/>
                <w:bottom w:val="none" w:sz="0" w:space="0" w:color="auto"/>
                <w:right w:val="none" w:sz="0" w:space="0" w:color="auto"/>
              </w:divBdr>
            </w:div>
            <w:div w:id="2015037066">
              <w:marLeft w:val="0"/>
              <w:marRight w:val="0"/>
              <w:marTop w:val="0"/>
              <w:marBottom w:val="0"/>
              <w:divBdr>
                <w:top w:val="none" w:sz="0" w:space="0" w:color="auto"/>
                <w:left w:val="none" w:sz="0" w:space="0" w:color="auto"/>
                <w:bottom w:val="none" w:sz="0" w:space="0" w:color="auto"/>
                <w:right w:val="none" w:sz="0" w:space="0" w:color="auto"/>
              </w:divBdr>
            </w:div>
          </w:divsChild>
        </w:div>
        <w:div w:id="2070230765">
          <w:marLeft w:val="0"/>
          <w:marRight w:val="0"/>
          <w:marTop w:val="0"/>
          <w:marBottom w:val="0"/>
          <w:divBdr>
            <w:top w:val="none" w:sz="0" w:space="0" w:color="auto"/>
            <w:left w:val="none" w:sz="0" w:space="0" w:color="auto"/>
            <w:bottom w:val="none" w:sz="0" w:space="0" w:color="auto"/>
            <w:right w:val="none" w:sz="0" w:space="0" w:color="auto"/>
          </w:divBdr>
        </w:div>
        <w:div w:id="1003897826">
          <w:marLeft w:val="0"/>
          <w:marRight w:val="0"/>
          <w:marTop w:val="0"/>
          <w:marBottom w:val="0"/>
          <w:divBdr>
            <w:top w:val="none" w:sz="0" w:space="0" w:color="auto"/>
            <w:left w:val="none" w:sz="0" w:space="0" w:color="auto"/>
            <w:bottom w:val="none" w:sz="0" w:space="0" w:color="auto"/>
            <w:right w:val="none" w:sz="0" w:space="0" w:color="auto"/>
          </w:divBdr>
        </w:div>
        <w:div w:id="1340549553">
          <w:marLeft w:val="0"/>
          <w:marRight w:val="0"/>
          <w:marTop w:val="0"/>
          <w:marBottom w:val="0"/>
          <w:divBdr>
            <w:top w:val="none" w:sz="0" w:space="0" w:color="auto"/>
            <w:left w:val="none" w:sz="0" w:space="0" w:color="auto"/>
            <w:bottom w:val="none" w:sz="0" w:space="0" w:color="auto"/>
            <w:right w:val="none" w:sz="0" w:space="0" w:color="auto"/>
          </w:divBdr>
        </w:div>
        <w:div w:id="299380949">
          <w:marLeft w:val="0"/>
          <w:marRight w:val="0"/>
          <w:marTop w:val="0"/>
          <w:marBottom w:val="0"/>
          <w:divBdr>
            <w:top w:val="none" w:sz="0" w:space="0" w:color="auto"/>
            <w:left w:val="none" w:sz="0" w:space="0" w:color="auto"/>
            <w:bottom w:val="none" w:sz="0" w:space="0" w:color="auto"/>
            <w:right w:val="none" w:sz="0" w:space="0" w:color="auto"/>
          </w:divBdr>
        </w:div>
        <w:div w:id="2000186677">
          <w:marLeft w:val="0"/>
          <w:marRight w:val="0"/>
          <w:marTop w:val="0"/>
          <w:marBottom w:val="0"/>
          <w:divBdr>
            <w:top w:val="none" w:sz="0" w:space="0" w:color="auto"/>
            <w:left w:val="none" w:sz="0" w:space="0" w:color="auto"/>
            <w:bottom w:val="none" w:sz="0" w:space="0" w:color="auto"/>
            <w:right w:val="none" w:sz="0" w:space="0" w:color="auto"/>
          </w:divBdr>
        </w:div>
        <w:div w:id="738940786">
          <w:marLeft w:val="0"/>
          <w:marRight w:val="0"/>
          <w:marTop w:val="0"/>
          <w:marBottom w:val="0"/>
          <w:divBdr>
            <w:top w:val="none" w:sz="0" w:space="0" w:color="auto"/>
            <w:left w:val="none" w:sz="0" w:space="0" w:color="auto"/>
            <w:bottom w:val="none" w:sz="0" w:space="0" w:color="auto"/>
            <w:right w:val="none" w:sz="0" w:space="0" w:color="auto"/>
          </w:divBdr>
        </w:div>
        <w:div w:id="1319840699">
          <w:marLeft w:val="0"/>
          <w:marRight w:val="0"/>
          <w:marTop w:val="0"/>
          <w:marBottom w:val="0"/>
          <w:divBdr>
            <w:top w:val="none" w:sz="0" w:space="0" w:color="auto"/>
            <w:left w:val="none" w:sz="0" w:space="0" w:color="auto"/>
            <w:bottom w:val="none" w:sz="0" w:space="0" w:color="auto"/>
            <w:right w:val="none" w:sz="0" w:space="0" w:color="auto"/>
          </w:divBdr>
        </w:div>
        <w:div w:id="1219366168">
          <w:marLeft w:val="0"/>
          <w:marRight w:val="0"/>
          <w:marTop w:val="0"/>
          <w:marBottom w:val="0"/>
          <w:divBdr>
            <w:top w:val="none" w:sz="0" w:space="0" w:color="auto"/>
            <w:left w:val="none" w:sz="0" w:space="0" w:color="auto"/>
            <w:bottom w:val="none" w:sz="0" w:space="0" w:color="auto"/>
            <w:right w:val="none" w:sz="0" w:space="0" w:color="auto"/>
          </w:divBdr>
        </w:div>
        <w:div w:id="1796093291">
          <w:marLeft w:val="0"/>
          <w:marRight w:val="0"/>
          <w:marTop w:val="0"/>
          <w:marBottom w:val="0"/>
          <w:divBdr>
            <w:top w:val="none" w:sz="0" w:space="0" w:color="auto"/>
            <w:left w:val="none" w:sz="0" w:space="0" w:color="auto"/>
            <w:bottom w:val="none" w:sz="0" w:space="0" w:color="auto"/>
            <w:right w:val="none" w:sz="0" w:space="0" w:color="auto"/>
          </w:divBdr>
        </w:div>
        <w:div w:id="1955359934">
          <w:marLeft w:val="0"/>
          <w:marRight w:val="0"/>
          <w:marTop w:val="0"/>
          <w:marBottom w:val="0"/>
          <w:divBdr>
            <w:top w:val="none" w:sz="0" w:space="0" w:color="auto"/>
            <w:left w:val="none" w:sz="0" w:space="0" w:color="auto"/>
            <w:bottom w:val="none" w:sz="0" w:space="0" w:color="auto"/>
            <w:right w:val="none" w:sz="0" w:space="0" w:color="auto"/>
          </w:divBdr>
        </w:div>
        <w:div w:id="1726024295">
          <w:marLeft w:val="0"/>
          <w:marRight w:val="0"/>
          <w:marTop w:val="0"/>
          <w:marBottom w:val="0"/>
          <w:divBdr>
            <w:top w:val="none" w:sz="0" w:space="0" w:color="auto"/>
            <w:left w:val="none" w:sz="0" w:space="0" w:color="auto"/>
            <w:bottom w:val="none" w:sz="0" w:space="0" w:color="auto"/>
            <w:right w:val="none" w:sz="0" w:space="0" w:color="auto"/>
          </w:divBdr>
        </w:div>
        <w:div w:id="347224062">
          <w:marLeft w:val="0"/>
          <w:marRight w:val="0"/>
          <w:marTop w:val="0"/>
          <w:marBottom w:val="0"/>
          <w:divBdr>
            <w:top w:val="none" w:sz="0" w:space="0" w:color="auto"/>
            <w:left w:val="none" w:sz="0" w:space="0" w:color="auto"/>
            <w:bottom w:val="none" w:sz="0" w:space="0" w:color="auto"/>
            <w:right w:val="none" w:sz="0" w:space="0" w:color="auto"/>
          </w:divBdr>
        </w:div>
        <w:div w:id="741634784">
          <w:marLeft w:val="0"/>
          <w:marRight w:val="0"/>
          <w:marTop w:val="0"/>
          <w:marBottom w:val="0"/>
          <w:divBdr>
            <w:top w:val="none" w:sz="0" w:space="0" w:color="auto"/>
            <w:left w:val="none" w:sz="0" w:space="0" w:color="auto"/>
            <w:bottom w:val="none" w:sz="0" w:space="0" w:color="auto"/>
            <w:right w:val="none" w:sz="0" w:space="0" w:color="auto"/>
          </w:divBdr>
        </w:div>
        <w:div w:id="442572723">
          <w:marLeft w:val="0"/>
          <w:marRight w:val="0"/>
          <w:marTop w:val="0"/>
          <w:marBottom w:val="0"/>
          <w:divBdr>
            <w:top w:val="none" w:sz="0" w:space="0" w:color="auto"/>
            <w:left w:val="none" w:sz="0" w:space="0" w:color="auto"/>
            <w:bottom w:val="none" w:sz="0" w:space="0" w:color="auto"/>
            <w:right w:val="none" w:sz="0" w:space="0" w:color="auto"/>
          </w:divBdr>
        </w:div>
        <w:div w:id="892738096">
          <w:marLeft w:val="0"/>
          <w:marRight w:val="0"/>
          <w:marTop w:val="0"/>
          <w:marBottom w:val="0"/>
          <w:divBdr>
            <w:top w:val="none" w:sz="0" w:space="0" w:color="auto"/>
            <w:left w:val="none" w:sz="0" w:space="0" w:color="auto"/>
            <w:bottom w:val="none" w:sz="0" w:space="0" w:color="auto"/>
            <w:right w:val="none" w:sz="0" w:space="0" w:color="auto"/>
          </w:divBdr>
        </w:div>
        <w:div w:id="985163256">
          <w:marLeft w:val="0"/>
          <w:marRight w:val="0"/>
          <w:marTop w:val="0"/>
          <w:marBottom w:val="0"/>
          <w:divBdr>
            <w:top w:val="none" w:sz="0" w:space="0" w:color="auto"/>
            <w:left w:val="none" w:sz="0" w:space="0" w:color="auto"/>
            <w:bottom w:val="none" w:sz="0" w:space="0" w:color="auto"/>
            <w:right w:val="none" w:sz="0" w:space="0" w:color="auto"/>
          </w:divBdr>
        </w:div>
        <w:div w:id="66539826">
          <w:marLeft w:val="0"/>
          <w:marRight w:val="0"/>
          <w:marTop w:val="0"/>
          <w:marBottom w:val="0"/>
          <w:divBdr>
            <w:top w:val="none" w:sz="0" w:space="0" w:color="auto"/>
            <w:left w:val="none" w:sz="0" w:space="0" w:color="auto"/>
            <w:bottom w:val="none" w:sz="0" w:space="0" w:color="auto"/>
            <w:right w:val="none" w:sz="0" w:space="0" w:color="auto"/>
          </w:divBdr>
        </w:div>
        <w:div w:id="382946808">
          <w:marLeft w:val="0"/>
          <w:marRight w:val="0"/>
          <w:marTop w:val="0"/>
          <w:marBottom w:val="0"/>
          <w:divBdr>
            <w:top w:val="none" w:sz="0" w:space="0" w:color="auto"/>
            <w:left w:val="none" w:sz="0" w:space="0" w:color="auto"/>
            <w:bottom w:val="none" w:sz="0" w:space="0" w:color="auto"/>
            <w:right w:val="none" w:sz="0" w:space="0" w:color="auto"/>
          </w:divBdr>
        </w:div>
        <w:div w:id="1077361024">
          <w:marLeft w:val="0"/>
          <w:marRight w:val="0"/>
          <w:marTop w:val="0"/>
          <w:marBottom w:val="0"/>
          <w:divBdr>
            <w:top w:val="none" w:sz="0" w:space="0" w:color="auto"/>
            <w:left w:val="none" w:sz="0" w:space="0" w:color="auto"/>
            <w:bottom w:val="none" w:sz="0" w:space="0" w:color="auto"/>
            <w:right w:val="none" w:sz="0" w:space="0" w:color="auto"/>
          </w:divBdr>
        </w:div>
        <w:div w:id="1801070293">
          <w:marLeft w:val="0"/>
          <w:marRight w:val="0"/>
          <w:marTop w:val="0"/>
          <w:marBottom w:val="0"/>
          <w:divBdr>
            <w:top w:val="none" w:sz="0" w:space="0" w:color="auto"/>
            <w:left w:val="none" w:sz="0" w:space="0" w:color="auto"/>
            <w:bottom w:val="none" w:sz="0" w:space="0" w:color="auto"/>
            <w:right w:val="none" w:sz="0" w:space="0" w:color="auto"/>
          </w:divBdr>
        </w:div>
        <w:div w:id="1153527205">
          <w:marLeft w:val="0"/>
          <w:marRight w:val="0"/>
          <w:marTop w:val="0"/>
          <w:marBottom w:val="0"/>
          <w:divBdr>
            <w:top w:val="none" w:sz="0" w:space="0" w:color="auto"/>
            <w:left w:val="none" w:sz="0" w:space="0" w:color="auto"/>
            <w:bottom w:val="none" w:sz="0" w:space="0" w:color="auto"/>
            <w:right w:val="none" w:sz="0" w:space="0" w:color="auto"/>
          </w:divBdr>
        </w:div>
        <w:div w:id="2013215909">
          <w:marLeft w:val="0"/>
          <w:marRight w:val="0"/>
          <w:marTop w:val="0"/>
          <w:marBottom w:val="0"/>
          <w:divBdr>
            <w:top w:val="none" w:sz="0" w:space="0" w:color="auto"/>
            <w:left w:val="none" w:sz="0" w:space="0" w:color="auto"/>
            <w:bottom w:val="none" w:sz="0" w:space="0" w:color="auto"/>
            <w:right w:val="none" w:sz="0" w:space="0" w:color="auto"/>
          </w:divBdr>
        </w:div>
        <w:div w:id="831214225">
          <w:marLeft w:val="0"/>
          <w:marRight w:val="0"/>
          <w:marTop w:val="0"/>
          <w:marBottom w:val="0"/>
          <w:divBdr>
            <w:top w:val="none" w:sz="0" w:space="0" w:color="auto"/>
            <w:left w:val="none" w:sz="0" w:space="0" w:color="auto"/>
            <w:bottom w:val="none" w:sz="0" w:space="0" w:color="auto"/>
            <w:right w:val="none" w:sz="0" w:space="0" w:color="auto"/>
          </w:divBdr>
        </w:div>
        <w:div w:id="422915728">
          <w:marLeft w:val="0"/>
          <w:marRight w:val="0"/>
          <w:marTop w:val="0"/>
          <w:marBottom w:val="0"/>
          <w:divBdr>
            <w:top w:val="none" w:sz="0" w:space="0" w:color="auto"/>
            <w:left w:val="none" w:sz="0" w:space="0" w:color="auto"/>
            <w:bottom w:val="none" w:sz="0" w:space="0" w:color="auto"/>
            <w:right w:val="none" w:sz="0" w:space="0" w:color="auto"/>
          </w:divBdr>
        </w:div>
        <w:div w:id="1509170286">
          <w:marLeft w:val="0"/>
          <w:marRight w:val="0"/>
          <w:marTop w:val="0"/>
          <w:marBottom w:val="0"/>
          <w:divBdr>
            <w:top w:val="none" w:sz="0" w:space="0" w:color="auto"/>
            <w:left w:val="none" w:sz="0" w:space="0" w:color="auto"/>
            <w:bottom w:val="none" w:sz="0" w:space="0" w:color="auto"/>
            <w:right w:val="none" w:sz="0" w:space="0" w:color="auto"/>
          </w:divBdr>
        </w:div>
        <w:div w:id="961575043">
          <w:marLeft w:val="0"/>
          <w:marRight w:val="0"/>
          <w:marTop w:val="0"/>
          <w:marBottom w:val="0"/>
          <w:divBdr>
            <w:top w:val="none" w:sz="0" w:space="0" w:color="auto"/>
            <w:left w:val="none" w:sz="0" w:space="0" w:color="auto"/>
            <w:bottom w:val="none" w:sz="0" w:space="0" w:color="auto"/>
            <w:right w:val="none" w:sz="0" w:space="0" w:color="auto"/>
          </w:divBdr>
        </w:div>
        <w:div w:id="1939098319">
          <w:marLeft w:val="0"/>
          <w:marRight w:val="0"/>
          <w:marTop w:val="0"/>
          <w:marBottom w:val="0"/>
          <w:divBdr>
            <w:top w:val="none" w:sz="0" w:space="0" w:color="auto"/>
            <w:left w:val="none" w:sz="0" w:space="0" w:color="auto"/>
            <w:bottom w:val="none" w:sz="0" w:space="0" w:color="auto"/>
            <w:right w:val="none" w:sz="0" w:space="0" w:color="auto"/>
          </w:divBdr>
        </w:div>
        <w:div w:id="247620339">
          <w:marLeft w:val="0"/>
          <w:marRight w:val="0"/>
          <w:marTop w:val="0"/>
          <w:marBottom w:val="0"/>
          <w:divBdr>
            <w:top w:val="none" w:sz="0" w:space="0" w:color="auto"/>
            <w:left w:val="none" w:sz="0" w:space="0" w:color="auto"/>
            <w:bottom w:val="none" w:sz="0" w:space="0" w:color="auto"/>
            <w:right w:val="none" w:sz="0" w:space="0" w:color="auto"/>
          </w:divBdr>
        </w:div>
        <w:div w:id="404691727">
          <w:marLeft w:val="0"/>
          <w:marRight w:val="0"/>
          <w:marTop w:val="0"/>
          <w:marBottom w:val="0"/>
          <w:divBdr>
            <w:top w:val="none" w:sz="0" w:space="0" w:color="auto"/>
            <w:left w:val="none" w:sz="0" w:space="0" w:color="auto"/>
            <w:bottom w:val="none" w:sz="0" w:space="0" w:color="auto"/>
            <w:right w:val="none" w:sz="0" w:space="0" w:color="auto"/>
          </w:divBdr>
        </w:div>
        <w:div w:id="381558690">
          <w:marLeft w:val="0"/>
          <w:marRight w:val="0"/>
          <w:marTop w:val="0"/>
          <w:marBottom w:val="0"/>
          <w:divBdr>
            <w:top w:val="none" w:sz="0" w:space="0" w:color="auto"/>
            <w:left w:val="none" w:sz="0" w:space="0" w:color="auto"/>
            <w:bottom w:val="none" w:sz="0" w:space="0" w:color="auto"/>
            <w:right w:val="none" w:sz="0" w:space="0" w:color="auto"/>
          </w:divBdr>
        </w:div>
        <w:div w:id="607740804">
          <w:marLeft w:val="0"/>
          <w:marRight w:val="0"/>
          <w:marTop w:val="0"/>
          <w:marBottom w:val="0"/>
          <w:divBdr>
            <w:top w:val="none" w:sz="0" w:space="0" w:color="auto"/>
            <w:left w:val="none" w:sz="0" w:space="0" w:color="auto"/>
            <w:bottom w:val="none" w:sz="0" w:space="0" w:color="auto"/>
            <w:right w:val="none" w:sz="0" w:space="0" w:color="auto"/>
          </w:divBdr>
        </w:div>
        <w:div w:id="1868634441">
          <w:marLeft w:val="0"/>
          <w:marRight w:val="0"/>
          <w:marTop w:val="0"/>
          <w:marBottom w:val="0"/>
          <w:divBdr>
            <w:top w:val="none" w:sz="0" w:space="0" w:color="auto"/>
            <w:left w:val="none" w:sz="0" w:space="0" w:color="auto"/>
            <w:bottom w:val="none" w:sz="0" w:space="0" w:color="auto"/>
            <w:right w:val="none" w:sz="0" w:space="0" w:color="auto"/>
          </w:divBdr>
        </w:div>
        <w:div w:id="344985054">
          <w:marLeft w:val="0"/>
          <w:marRight w:val="0"/>
          <w:marTop w:val="0"/>
          <w:marBottom w:val="0"/>
          <w:divBdr>
            <w:top w:val="none" w:sz="0" w:space="0" w:color="auto"/>
            <w:left w:val="none" w:sz="0" w:space="0" w:color="auto"/>
            <w:bottom w:val="none" w:sz="0" w:space="0" w:color="auto"/>
            <w:right w:val="none" w:sz="0" w:space="0" w:color="auto"/>
          </w:divBdr>
        </w:div>
        <w:div w:id="2001931672">
          <w:marLeft w:val="0"/>
          <w:marRight w:val="0"/>
          <w:marTop w:val="0"/>
          <w:marBottom w:val="0"/>
          <w:divBdr>
            <w:top w:val="none" w:sz="0" w:space="0" w:color="auto"/>
            <w:left w:val="none" w:sz="0" w:space="0" w:color="auto"/>
            <w:bottom w:val="none" w:sz="0" w:space="0" w:color="auto"/>
            <w:right w:val="none" w:sz="0" w:space="0" w:color="auto"/>
          </w:divBdr>
        </w:div>
        <w:div w:id="492838412">
          <w:marLeft w:val="0"/>
          <w:marRight w:val="0"/>
          <w:marTop w:val="0"/>
          <w:marBottom w:val="0"/>
          <w:divBdr>
            <w:top w:val="none" w:sz="0" w:space="0" w:color="auto"/>
            <w:left w:val="none" w:sz="0" w:space="0" w:color="auto"/>
            <w:bottom w:val="none" w:sz="0" w:space="0" w:color="auto"/>
            <w:right w:val="none" w:sz="0" w:space="0" w:color="auto"/>
          </w:divBdr>
        </w:div>
        <w:div w:id="1145005485">
          <w:marLeft w:val="0"/>
          <w:marRight w:val="0"/>
          <w:marTop w:val="0"/>
          <w:marBottom w:val="0"/>
          <w:divBdr>
            <w:top w:val="none" w:sz="0" w:space="0" w:color="auto"/>
            <w:left w:val="none" w:sz="0" w:space="0" w:color="auto"/>
            <w:bottom w:val="none" w:sz="0" w:space="0" w:color="auto"/>
            <w:right w:val="none" w:sz="0" w:space="0" w:color="auto"/>
          </w:divBdr>
        </w:div>
        <w:div w:id="1179810523">
          <w:marLeft w:val="0"/>
          <w:marRight w:val="0"/>
          <w:marTop w:val="0"/>
          <w:marBottom w:val="0"/>
          <w:divBdr>
            <w:top w:val="none" w:sz="0" w:space="0" w:color="auto"/>
            <w:left w:val="none" w:sz="0" w:space="0" w:color="auto"/>
            <w:bottom w:val="none" w:sz="0" w:space="0" w:color="auto"/>
            <w:right w:val="none" w:sz="0" w:space="0" w:color="auto"/>
          </w:divBdr>
        </w:div>
        <w:div w:id="1238705117">
          <w:marLeft w:val="0"/>
          <w:marRight w:val="0"/>
          <w:marTop w:val="0"/>
          <w:marBottom w:val="0"/>
          <w:divBdr>
            <w:top w:val="none" w:sz="0" w:space="0" w:color="auto"/>
            <w:left w:val="none" w:sz="0" w:space="0" w:color="auto"/>
            <w:bottom w:val="none" w:sz="0" w:space="0" w:color="auto"/>
            <w:right w:val="none" w:sz="0" w:space="0" w:color="auto"/>
          </w:divBdr>
        </w:div>
        <w:div w:id="1549537327">
          <w:marLeft w:val="0"/>
          <w:marRight w:val="0"/>
          <w:marTop w:val="0"/>
          <w:marBottom w:val="0"/>
          <w:divBdr>
            <w:top w:val="none" w:sz="0" w:space="0" w:color="auto"/>
            <w:left w:val="none" w:sz="0" w:space="0" w:color="auto"/>
            <w:bottom w:val="none" w:sz="0" w:space="0" w:color="auto"/>
            <w:right w:val="none" w:sz="0" w:space="0" w:color="auto"/>
          </w:divBdr>
        </w:div>
        <w:div w:id="1570850547">
          <w:marLeft w:val="0"/>
          <w:marRight w:val="0"/>
          <w:marTop w:val="0"/>
          <w:marBottom w:val="0"/>
          <w:divBdr>
            <w:top w:val="none" w:sz="0" w:space="0" w:color="auto"/>
            <w:left w:val="none" w:sz="0" w:space="0" w:color="auto"/>
            <w:bottom w:val="none" w:sz="0" w:space="0" w:color="auto"/>
            <w:right w:val="none" w:sz="0" w:space="0" w:color="auto"/>
          </w:divBdr>
        </w:div>
        <w:div w:id="1913351962">
          <w:marLeft w:val="0"/>
          <w:marRight w:val="0"/>
          <w:marTop w:val="0"/>
          <w:marBottom w:val="0"/>
          <w:divBdr>
            <w:top w:val="none" w:sz="0" w:space="0" w:color="auto"/>
            <w:left w:val="none" w:sz="0" w:space="0" w:color="auto"/>
            <w:bottom w:val="none" w:sz="0" w:space="0" w:color="auto"/>
            <w:right w:val="none" w:sz="0" w:space="0" w:color="auto"/>
          </w:divBdr>
        </w:div>
        <w:div w:id="1901747583">
          <w:marLeft w:val="0"/>
          <w:marRight w:val="0"/>
          <w:marTop w:val="0"/>
          <w:marBottom w:val="0"/>
          <w:divBdr>
            <w:top w:val="none" w:sz="0" w:space="0" w:color="auto"/>
            <w:left w:val="none" w:sz="0" w:space="0" w:color="auto"/>
            <w:bottom w:val="none" w:sz="0" w:space="0" w:color="auto"/>
            <w:right w:val="none" w:sz="0" w:space="0" w:color="auto"/>
          </w:divBdr>
        </w:div>
        <w:div w:id="1993752448">
          <w:marLeft w:val="0"/>
          <w:marRight w:val="0"/>
          <w:marTop w:val="0"/>
          <w:marBottom w:val="0"/>
          <w:divBdr>
            <w:top w:val="none" w:sz="0" w:space="0" w:color="auto"/>
            <w:left w:val="none" w:sz="0" w:space="0" w:color="auto"/>
            <w:bottom w:val="none" w:sz="0" w:space="0" w:color="auto"/>
            <w:right w:val="none" w:sz="0" w:space="0" w:color="auto"/>
          </w:divBdr>
        </w:div>
        <w:div w:id="862134603">
          <w:marLeft w:val="0"/>
          <w:marRight w:val="0"/>
          <w:marTop w:val="0"/>
          <w:marBottom w:val="0"/>
          <w:divBdr>
            <w:top w:val="none" w:sz="0" w:space="0" w:color="auto"/>
            <w:left w:val="none" w:sz="0" w:space="0" w:color="auto"/>
            <w:bottom w:val="none" w:sz="0" w:space="0" w:color="auto"/>
            <w:right w:val="none" w:sz="0" w:space="0" w:color="auto"/>
          </w:divBdr>
        </w:div>
        <w:div w:id="1279071943">
          <w:marLeft w:val="0"/>
          <w:marRight w:val="0"/>
          <w:marTop w:val="0"/>
          <w:marBottom w:val="0"/>
          <w:divBdr>
            <w:top w:val="none" w:sz="0" w:space="0" w:color="auto"/>
            <w:left w:val="none" w:sz="0" w:space="0" w:color="auto"/>
            <w:bottom w:val="none" w:sz="0" w:space="0" w:color="auto"/>
            <w:right w:val="none" w:sz="0" w:space="0" w:color="auto"/>
          </w:divBdr>
        </w:div>
      </w:divsChild>
    </w:div>
    <w:div w:id="1662151023">
      <w:bodyDiv w:val="1"/>
      <w:marLeft w:val="0"/>
      <w:marRight w:val="0"/>
      <w:marTop w:val="0"/>
      <w:marBottom w:val="0"/>
      <w:divBdr>
        <w:top w:val="none" w:sz="0" w:space="0" w:color="auto"/>
        <w:left w:val="none" w:sz="0" w:space="0" w:color="auto"/>
        <w:bottom w:val="none" w:sz="0" w:space="0" w:color="auto"/>
        <w:right w:val="none" w:sz="0" w:space="0" w:color="auto"/>
      </w:divBdr>
      <w:divsChild>
        <w:div w:id="481896590">
          <w:marLeft w:val="0"/>
          <w:marRight w:val="0"/>
          <w:marTop w:val="0"/>
          <w:marBottom w:val="0"/>
          <w:divBdr>
            <w:top w:val="none" w:sz="0" w:space="0" w:color="auto"/>
            <w:left w:val="none" w:sz="0" w:space="0" w:color="auto"/>
            <w:bottom w:val="none" w:sz="0" w:space="0" w:color="auto"/>
            <w:right w:val="none" w:sz="0" w:space="0" w:color="auto"/>
          </w:divBdr>
          <w:divsChild>
            <w:div w:id="1647592233">
              <w:marLeft w:val="0"/>
              <w:marRight w:val="0"/>
              <w:marTop w:val="0"/>
              <w:marBottom w:val="0"/>
              <w:divBdr>
                <w:top w:val="none" w:sz="0" w:space="0" w:color="auto"/>
                <w:left w:val="none" w:sz="0" w:space="0" w:color="auto"/>
                <w:bottom w:val="none" w:sz="0" w:space="0" w:color="auto"/>
                <w:right w:val="none" w:sz="0" w:space="0" w:color="auto"/>
              </w:divBdr>
              <w:divsChild>
                <w:div w:id="7124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92927">
      <w:bodyDiv w:val="1"/>
      <w:marLeft w:val="0"/>
      <w:marRight w:val="0"/>
      <w:marTop w:val="0"/>
      <w:marBottom w:val="0"/>
      <w:divBdr>
        <w:top w:val="none" w:sz="0" w:space="0" w:color="auto"/>
        <w:left w:val="none" w:sz="0" w:space="0" w:color="auto"/>
        <w:bottom w:val="none" w:sz="0" w:space="0" w:color="auto"/>
        <w:right w:val="none" w:sz="0" w:space="0" w:color="auto"/>
      </w:divBdr>
    </w:div>
    <w:div w:id="1698004780">
      <w:bodyDiv w:val="1"/>
      <w:marLeft w:val="0"/>
      <w:marRight w:val="0"/>
      <w:marTop w:val="0"/>
      <w:marBottom w:val="0"/>
      <w:divBdr>
        <w:top w:val="none" w:sz="0" w:space="0" w:color="auto"/>
        <w:left w:val="none" w:sz="0" w:space="0" w:color="auto"/>
        <w:bottom w:val="none" w:sz="0" w:space="0" w:color="auto"/>
        <w:right w:val="none" w:sz="0" w:space="0" w:color="auto"/>
      </w:divBdr>
      <w:divsChild>
        <w:div w:id="1802264442">
          <w:marLeft w:val="0"/>
          <w:marRight w:val="0"/>
          <w:marTop w:val="0"/>
          <w:marBottom w:val="0"/>
          <w:divBdr>
            <w:top w:val="none" w:sz="0" w:space="0" w:color="auto"/>
            <w:left w:val="none" w:sz="0" w:space="0" w:color="auto"/>
            <w:bottom w:val="none" w:sz="0" w:space="0" w:color="auto"/>
            <w:right w:val="none" w:sz="0" w:space="0" w:color="auto"/>
          </w:divBdr>
        </w:div>
      </w:divsChild>
    </w:div>
    <w:div w:id="1707221412">
      <w:bodyDiv w:val="1"/>
      <w:marLeft w:val="0"/>
      <w:marRight w:val="0"/>
      <w:marTop w:val="0"/>
      <w:marBottom w:val="0"/>
      <w:divBdr>
        <w:top w:val="none" w:sz="0" w:space="0" w:color="auto"/>
        <w:left w:val="none" w:sz="0" w:space="0" w:color="auto"/>
        <w:bottom w:val="none" w:sz="0" w:space="0" w:color="auto"/>
        <w:right w:val="none" w:sz="0" w:space="0" w:color="auto"/>
      </w:divBdr>
      <w:divsChild>
        <w:div w:id="193157927">
          <w:marLeft w:val="0"/>
          <w:marRight w:val="0"/>
          <w:marTop w:val="0"/>
          <w:marBottom w:val="0"/>
          <w:divBdr>
            <w:top w:val="none" w:sz="0" w:space="0" w:color="auto"/>
            <w:left w:val="none" w:sz="0" w:space="0" w:color="auto"/>
            <w:bottom w:val="none" w:sz="0" w:space="0" w:color="auto"/>
            <w:right w:val="none" w:sz="0" w:space="0" w:color="auto"/>
          </w:divBdr>
          <w:divsChild>
            <w:div w:id="2135246167">
              <w:marLeft w:val="0"/>
              <w:marRight w:val="0"/>
              <w:marTop w:val="0"/>
              <w:marBottom w:val="0"/>
              <w:divBdr>
                <w:top w:val="none" w:sz="0" w:space="0" w:color="auto"/>
                <w:left w:val="none" w:sz="0" w:space="0" w:color="auto"/>
                <w:bottom w:val="none" w:sz="0" w:space="0" w:color="auto"/>
                <w:right w:val="none" w:sz="0" w:space="0" w:color="auto"/>
              </w:divBdr>
            </w:div>
            <w:div w:id="1578855425">
              <w:marLeft w:val="0"/>
              <w:marRight w:val="0"/>
              <w:marTop w:val="0"/>
              <w:marBottom w:val="0"/>
              <w:divBdr>
                <w:top w:val="none" w:sz="0" w:space="0" w:color="auto"/>
                <w:left w:val="none" w:sz="0" w:space="0" w:color="auto"/>
                <w:bottom w:val="none" w:sz="0" w:space="0" w:color="auto"/>
                <w:right w:val="none" w:sz="0" w:space="0" w:color="auto"/>
              </w:divBdr>
            </w:div>
            <w:div w:id="172913662">
              <w:marLeft w:val="0"/>
              <w:marRight w:val="0"/>
              <w:marTop w:val="0"/>
              <w:marBottom w:val="0"/>
              <w:divBdr>
                <w:top w:val="none" w:sz="0" w:space="0" w:color="auto"/>
                <w:left w:val="none" w:sz="0" w:space="0" w:color="auto"/>
                <w:bottom w:val="none" w:sz="0" w:space="0" w:color="auto"/>
                <w:right w:val="none" w:sz="0" w:space="0" w:color="auto"/>
              </w:divBdr>
            </w:div>
          </w:divsChild>
        </w:div>
        <w:div w:id="425226747">
          <w:marLeft w:val="0"/>
          <w:marRight w:val="0"/>
          <w:marTop w:val="0"/>
          <w:marBottom w:val="0"/>
          <w:divBdr>
            <w:top w:val="none" w:sz="0" w:space="0" w:color="auto"/>
            <w:left w:val="none" w:sz="0" w:space="0" w:color="auto"/>
            <w:bottom w:val="none" w:sz="0" w:space="0" w:color="auto"/>
            <w:right w:val="none" w:sz="0" w:space="0" w:color="auto"/>
          </w:divBdr>
        </w:div>
        <w:div w:id="1185704269">
          <w:marLeft w:val="0"/>
          <w:marRight w:val="0"/>
          <w:marTop w:val="0"/>
          <w:marBottom w:val="0"/>
          <w:divBdr>
            <w:top w:val="none" w:sz="0" w:space="0" w:color="auto"/>
            <w:left w:val="none" w:sz="0" w:space="0" w:color="auto"/>
            <w:bottom w:val="none" w:sz="0" w:space="0" w:color="auto"/>
            <w:right w:val="none" w:sz="0" w:space="0" w:color="auto"/>
          </w:divBdr>
        </w:div>
        <w:div w:id="1346395113">
          <w:marLeft w:val="0"/>
          <w:marRight w:val="0"/>
          <w:marTop w:val="0"/>
          <w:marBottom w:val="0"/>
          <w:divBdr>
            <w:top w:val="none" w:sz="0" w:space="0" w:color="auto"/>
            <w:left w:val="none" w:sz="0" w:space="0" w:color="auto"/>
            <w:bottom w:val="none" w:sz="0" w:space="0" w:color="auto"/>
            <w:right w:val="none" w:sz="0" w:space="0" w:color="auto"/>
          </w:divBdr>
        </w:div>
        <w:div w:id="250092445">
          <w:marLeft w:val="0"/>
          <w:marRight w:val="0"/>
          <w:marTop w:val="0"/>
          <w:marBottom w:val="0"/>
          <w:divBdr>
            <w:top w:val="none" w:sz="0" w:space="0" w:color="auto"/>
            <w:left w:val="none" w:sz="0" w:space="0" w:color="auto"/>
            <w:bottom w:val="none" w:sz="0" w:space="0" w:color="auto"/>
            <w:right w:val="none" w:sz="0" w:space="0" w:color="auto"/>
          </w:divBdr>
        </w:div>
        <w:div w:id="2019917119">
          <w:marLeft w:val="0"/>
          <w:marRight w:val="0"/>
          <w:marTop w:val="0"/>
          <w:marBottom w:val="0"/>
          <w:divBdr>
            <w:top w:val="none" w:sz="0" w:space="0" w:color="auto"/>
            <w:left w:val="none" w:sz="0" w:space="0" w:color="auto"/>
            <w:bottom w:val="none" w:sz="0" w:space="0" w:color="auto"/>
            <w:right w:val="none" w:sz="0" w:space="0" w:color="auto"/>
          </w:divBdr>
        </w:div>
        <w:div w:id="215512086">
          <w:marLeft w:val="0"/>
          <w:marRight w:val="0"/>
          <w:marTop w:val="0"/>
          <w:marBottom w:val="0"/>
          <w:divBdr>
            <w:top w:val="none" w:sz="0" w:space="0" w:color="auto"/>
            <w:left w:val="none" w:sz="0" w:space="0" w:color="auto"/>
            <w:bottom w:val="none" w:sz="0" w:space="0" w:color="auto"/>
            <w:right w:val="none" w:sz="0" w:space="0" w:color="auto"/>
          </w:divBdr>
        </w:div>
        <w:div w:id="762258894">
          <w:marLeft w:val="0"/>
          <w:marRight w:val="0"/>
          <w:marTop w:val="0"/>
          <w:marBottom w:val="0"/>
          <w:divBdr>
            <w:top w:val="none" w:sz="0" w:space="0" w:color="auto"/>
            <w:left w:val="none" w:sz="0" w:space="0" w:color="auto"/>
            <w:bottom w:val="none" w:sz="0" w:space="0" w:color="auto"/>
            <w:right w:val="none" w:sz="0" w:space="0" w:color="auto"/>
          </w:divBdr>
        </w:div>
        <w:div w:id="1877429605">
          <w:marLeft w:val="0"/>
          <w:marRight w:val="0"/>
          <w:marTop w:val="0"/>
          <w:marBottom w:val="0"/>
          <w:divBdr>
            <w:top w:val="none" w:sz="0" w:space="0" w:color="auto"/>
            <w:left w:val="none" w:sz="0" w:space="0" w:color="auto"/>
            <w:bottom w:val="none" w:sz="0" w:space="0" w:color="auto"/>
            <w:right w:val="none" w:sz="0" w:space="0" w:color="auto"/>
          </w:divBdr>
        </w:div>
        <w:div w:id="993289946">
          <w:marLeft w:val="0"/>
          <w:marRight w:val="0"/>
          <w:marTop w:val="0"/>
          <w:marBottom w:val="0"/>
          <w:divBdr>
            <w:top w:val="none" w:sz="0" w:space="0" w:color="auto"/>
            <w:left w:val="none" w:sz="0" w:space="0" w:color="auto"/>
            <w:bottom w:val="none" w:sz="0" w:space="0" w:color="auto"/>
            <w:right w:val="none" w:sz="0" w:space="0" w:color="auto"/>
          </w:divBdr>
        </w:div>
        <w:div w:id="1394349273">
          <w:marLeft w:val="0"/>
          <w:marRight w:val="0"/>
          <w:marTop w:val="0"/>
          <w:marBottom w:val="0"/>
          <w:divBdr>
            <w:top w:val="none" w:sz="0" w:space="0" w:color="auto"/>
            <w:left w:val="none" w:sz="0" w:space="0" w:color="auto"/>
            <w:bottom w:val="none" w:sz="0" w:space="0" w:color="auto"/>
            <w:right w:val="none" w:sz="0" w:space="0" w:color="auto"/>
          </w:divBdr>
        </w:div>
        <w:div w:id="1295865022">
          <w:marLeft w:val="0"/>
          <w:marRight w:val="0"/>
          <w:marTop w:val="0"/>
          <w:marBottom w:val="0"/>
          <w:divBdr>
            <w:top w:val="none" w:sz="0" w:space="0" w:color="auto"/>
            <w:left w:val="none" w:sz="0" w:space="0" w:color="auto"/>
            <w:bottom w:val="none" w:sz="0" w:space="0" w:color="auto"/>
            <w:right w:val="none" w:sz="0" w:space="0" w:color="auto"/>
          </w:divBdr>
        </w:div>
        <w:div w:id="194125023">
          <w:marLeft w:val="0"/>
          <w:marRight w:val="0"/>
          <w:marTop w:val="0"/>
          <w:marBottom w:val="0"/>
          <w:divBdr>
            <w:top w:val="none" w:sz="0" w:space="0" w:color="auto"/>
            <w:left w:val="none" w:sz="0" w:space="0" w:color="auto"/>
            <w:bottom w:val="none" w:sz="0" w:space="0" w:color="auto"/>
            <w:right w:val="none" w:sz="0" w:space="0" w:color="auto"/>
          </w:divBdr>
        </w:div>
        <w:div w:id="520709332">
          <w:marLeft w:val="0"/>
          <w:marRight w:val="0"/>
          <w:marTop w:val="0"/>
          <w:marBottom w:val="0"/>
          <w:divBdr>
            <w:top w:val="none" w:sz="0" w:space="0" w:color="auto"/>
            <w:left w:val="none" w:sz="0" w:space="0" w:color="auto"/>
            <w:bottom w:val="none" w:sz="0" w:space="0" w:color="auto"/>
            <w:right w:val="none" w:sz="0" w:space="0" w:color="auto"/>
          </w:divBdr>
        </w:div>
        <w:div w:id="962662175">
          <w:marLeft w:val="0"/>
          <w:marRight w:val="0"/>
          <w:marTop w:val="0"/>
          <w:marBottom w:val="0"/>
          <w:divBdr>
            <w:top w:val="none" w:sz="0" w:space="0" w:color="auto"/>
            <w:left w:val="none" w:sz="0" w:space="0" w:color="auto"/>
            <w:bottom w:val="none" w:sz="0" w:space="0" w:color="auto"/>
            <w:right w:val="none" w:sz="0" w:space="0" w:color="auto"/>
          </w:divBdr>
        </w:div>
        <w:div w:id="756169916">
          <w:marLeft w:val="0"/>
          <w:marRight w:val="0"/>
          <w:marTop w:val="0"/>
          <w:marBottom w:val="0"/>
          <w:divBdr>
            <w:top w:val="none" w:sz="0" w:space="0" w:color="auto"/>
            <w:left w:val="none" w:sz="0" w:space="0" w:color="auto"/>
            <w:bottom w:val="none" w:sz="0" w:space="0" w:color="auto"/>
            <w:right w:val="none" w:sz="0" w:space="0" w:color="auto"/>
          </w:divBdr>
        </w:div>
        <w:div w:id="7409834">
          <w:marLeft w:val="0"/>
          <w:marRight w:val="0"/>
          <w:marTop w:val="0"/>
          <w:marBottom w:val="0"/>
          <w:divBdr>
            <w:top w:val="none" w:sz="0" w:space="0" w:color="auto"/>
            <w:left w:val="none" w:sz="0" w:space="0" w:color="auto"/>
            <w:bottom w:val="none" w:sz="0" w:space="0" w:color="auto"/>
            <w:right w:val="none" w:sz="0" w:space="0" w:color="auto"/>
          </w:divBdr>
        </w:div>
        <w:div w:id="1456362131">
          <w:marLeft w:val="0"/>
          <w:marRight w:val="0"/>
          <w:marTop w:val="0"/>
          <w:marBottom w:val="0"/>
          <w:divBdr>
            <w:top w:val="none" w:sz="0" w:space="0" w:color="auto"/>
            <w:left w:val="none" w:sz="0" w:space="0" w:color="auto"/>
            <w:bottom w:val="none" w:sz="0" w:space="0" w:color="auto"/>
            <w:right w:val="none" w:sz="0" w:space="0" w:color="auto"/>
          </w:divBdr>
        </w:div>
        <w:div w:id="2077119346">
          <w:marLeft w:val="0"/>
          <w:marRight w:val="0"/>
          <w:marTop w:val="0"/>
          <w:marBottom w:val="0"/>
          <w:divBdr>
            <w:top w:val="none" w:sz="0" w:space="0" w:color="auto"/>
            <w:left w:val="none" w:sz="0" w:space="0" w:color="auto"/>
            <w:bottom w:val="none" w:sz="0" w:space="0" w:color="auto"/>
            <w:right w:val="none" w:sz="0" w:space="0" w:color="auto"/>
          </w:divBdr>
        </w:div>
        <w:div w:id="1571308919">
          <w:marLeft w:val="0"/>
          <w:marRight w:val="0"/>
          <w:marTop w:val="0"/>
          <w:marBottom w:val="0"/>
          <w:divBdr>
            <w:top w:val="none" w:sz="0" w:space="0" w:color="auto"/>
            <w:left w:val="none" w:sz="0" w:space="0" w:color="auto"/>
            <w:bottom w:val="none" w:sz="0" w:space="0" w:color="auto"/>
            <w:right w:val="none" w:sz="0" w:space="0" w:color="auto"/>
          </w:divBdr>
        </w:div>
        <w:div w:id="2042509376">
          <w:marLeft w:val="0"/>
          <w:marRight w:val="0"/>
          <w:marTop w:val="0"/>
          <w:marBottom w:val="0"/>
          <w:divBdr>
            <w:top w:val="none" w:sz="0" w:space="0" w:color="auto"/>
            <w:left w:val="none" w:sz="0" w:space="0" w:color="auto"/>
            <w:bottom w:val="none" w:sz="0" w:space="0" w:color="auto"/>
            <w:right w:val="none" w:sz="0" w:space="0" w:color="auto"/>
          </w:divBdr>
        </w:div>
        <w:div w:id="2102263872">
          <w:marLeft w:val="0"/>
          <w:marRight w:val="0"/>
          <w:marTop w:val="0"/>
          <w:marBottom w:val="0"/>
          <w:divBdr>
            <w:top w:val="none" w:sz="0" w:space="0" w:color="auto"/>
            <w:left w:val="none" w:sz="0" w:space="0" w:color="auto"/>
            <w:bottom w:val="none" w:sz="0" w:space="0" w:color="auto"/>
            <w:right w:val="none" w:sz="0" w:space="0" w:color="auto"/>
          </w:divBdr>
        </w:div>
        <w:div w:id="255794205">
          <w:marLeft w:val="0"/>
          <w:marRight w:val="0"/>
          <w:marTop w:val="0"/>
          <w:marBottom w:val="0"/>
          <w:divBdr>
            <w:top w:val="none" w:sz="0" w:space="0" w:color="auto"/>
            <w:left w:val="none" w:sz="0" w:space="0" w:color="auto"/>
            <w:bottom w:val="none" w:sz="0" w:space="0" w:color="auto"/>
            <w:right w:val="none" w:sz="0" w:space="0" w:color="auto"/>
          </w:divBdr>
        </w:div>
        <w:div w:id="132336918">
          <w:marLeft w:val="0"/>
          <w:marRight w:val="0"/>
          <w:marTop w:val="0"/>
          <w:marBottom w:val="0"/>
          <w:divBdr>
            <w:top w:val="none" w:sz="0" w:space="0" w:color="auto"/>
            <w:left w:val="none" w:sz="0" w:space="0" w:color="auto"/>
            <w:bottom w:val="none" w:sz="0" w:space="0" w:color="auto"/>
            <w:right w:val="none" w:sz="0" w:space="0" w:color="auto"/>
          </w:divBdr>
        </w:div>
        <w:div w:id="1419791291">
          <w:marLeft w:val="0"/>
          <w:marRight w:val="0"/>
          <w:marTop w:val="0"/>
          <w:marBottom w:val="0"/>
          <w:divBdr>
            <w:top w:val="none" w:sz="0" w:space="0" w:color="auto"/>
            <w:left w:val="none" w:sz="0" w:space="0" w:color="auto"/>
            <w:bottom w:val="none" w:sz="0" w:space="0" w:color="auto"/>
            <w:right w:val="none" w:sz="0" w:space="0" w:color="auto"/>
          </w:divBdr>
        </w:div>
        <w:div w:id="1801876413">
          <w:marLeft w:val="0"/>
          <w:marRight w:val="0"/>
          <w:marTop w:val="0"/>
          <w:marBottom w:val="0"/>
          <w:divBdr>
            <w:top w:val="none" w:sz="0" w:space="0" w:color="auto"/>
            <w:left w:val="none" w:sz="0" w:space="0" w:color="auto"/>
            <w:bottom w:val="none" w:sz="0" w:space="0" w:color="auto"/>
            <w:right w:val="none" w:sz="0" w:space="0" w:color="auto"/>
          </w:divBdr>
        </w:div>
        <w:div w:id="1329291291">
          <w:marLeft w:val="0"/>
          <w:marRight w:val="0"/>
          <w:marTop w:val="0"/>
          <w:marBottom w:val="0"/>
          <w:divBdr>
            <w:top w:val="none" w:sz="0" w:space="0" w:color="auto"/>
            <w:left w:val="none" w:sz="0" w:space="0" w:color="auto"/>
            <w:bottom w:val="none" w:sz="0" w:space="0" w:color="auto"/>
            <w:right w:val="none" w:sz="0" w:space="0" w:color="auto"/>
          </w:divBdr>
        </w:div>
        <w:div w:id="400521096">
          <w:marLeft w:val="0"/>
          <w:marRight w:val="0"/>
          <w:marTop w:val="0"/>
          <w:marBottom w:val="0"/>
          <w:divBdr>
            <w:top w:val="none" w:sz="0" w:space="0" w:color="auto"/>
            <w:left w:val="none" w:sz="0" w:space="0" w:color="auto"/>
            <w:bottom w:val="none" w:sz="0" w:space="0" w:color="auto"/>
            <w:right w:val="none" w:sz="0" w:space="0" w:color="auto"/>
          </w:divBdr>
        </w:div>
        <w:div w:id="1102453257">
          <w:marLeft w:val="0"/>
          <w:marRight w:val="0"/>
          <w:marTop w:val="0"/>
          <w:marBottom w:val="0"/>
          <w:divBdr>
            <w:top w:val="none" w:sz="0" w:space="0" w:color="auto"/>
            <w:left w:val="none" w:sz="0" w:space="0" w:color="auto"/>
            <w:bottom w:val="none" w:sz="0" w:space="0" w:color="auto"/>
            <w:right w:val="none" w:sz="0" w:space="0" w:color="auto"/>
          </w:divBdr>
        </w:div>
        <w:div w:id="1553804476">
          <w:marLeft w:val="0"/>
          <w:marRight w:val="0"/>
          <w:marTop w:val="0"/>
          <w:marBottom w:val="0"/>
          <w:divBdr>
            <w:top w:val="none" w:sz="0" w:space="0" w:color="auto"/>
            <w:left w:val="none" w:sz="0" w:space="0" w:color="auto"/>
            <w:bottom w:val="none" w:sz="0" w:space="0" w:color="auto"/>
            <w:right w:val="none" w:sz="0" w:space="0" w:color="auto"/>
          </w:divBdr>
        </w:div>
        <w:div w:id="1102383310">
          <w:marLeft w:val="0"/>
          <w:marRight w:val="0"/>
          <w:marTop w:val="0"/>
          <w:marBottom w:val="0"/>
          <w:divBdr>
            <w:top w:val="none" w:sz="0" w:space="0" w:color="auto"/>
            <w:left w:val="none" w:sz="0" w:space="0" w:color="auto"/>
            <w:bottom w:val="none" w:sz="0" w:space="0" w:color="auto"/>
            <w:right w:val="none" w:sz="0" w:space="0" w:color="auto"/>
          </w:divBdr>
        </w:div>
        <w:div w:id="1450078595">
          <w:marLeft w:val="0"/>
          <w:marRight w:val="0"/>
          <w:marTop w:val="0"/>
          <w:marBottom w:val="0"/>
          <w:divBdr>
            <w:top w:val="none" w:sz="0" w:space="0" w:color="auto"/>
            <w:left w:val="none" w:sz="0" w:space="0" w:color="auto"/>
            <w:bottom w:val="none" w:sz="0" w:space="0" w:color="auto"/>
            <w:right w:val="none" w:sz="0" w:space="0" w:color="auto"/>
          </w:divBdr>
        </w:div>
        <w:div w:id="1750156454">
          <w:marLeft w:val="0"/>
          <w:marRight w:val="0"/>
          <w:marTop w:val="0"/>
          <w:marBottom w:val="0"/>
          <w:divBdr>
            <w:top w:val="none" w:sz="0" w:space="0" w:color="auto"/>
            <w:left w:val="none" w:sz="0" w:space="0" w:color="auto"/>
            <w:bottom w:val="none" w:sz="0" w:space="0" w:color="auto"/>
            <w:right w:val="none" w:sz="0" w:space="0" w:color="auto"/>
          </w:divBdr>
        </w:div>
        <w:div w:id="1083720866">
          <w:marLeft w:val="0"/>
          <w:marRight w:val="0"/>
          <w:marTop w:val="0"/>
          <w:marBottom w:val="0"/>
          <w:divBdr>
            <w:top w:val="none" w:sz="0" w:space="0" w:color="auto"/>
            <w:left w:val="none" w:sz="0" w:space="0" w:color="auto"/>
            <w:bottom w:val="none" w:sz="0" w:space="0" w:color="auto"/>
            <w:right w:val="none" w:sz="0" w:space="0" w:color="auto"/>
          </w:divBdr>
        </w:div>
        <w:div w:id="286669402">
          <w:marLeft w:val="0"/>
          <w:marRight w:val="0"/>
          <w:marTop w:val="0"/>
          <w:marBottom w:val="0"/>
          <w:divBdr>
            <w:top w:val="none" w:sz="0" w:space="0" w:color="auto"/>
            <w:left w:val="none" w:sz="0" w:space="0" w:color="auto"/>
            <w:bottom w:val="none" w:sz="0" w:space="0" w:color="auto"/>
            <w:right w:val="none" w:sz="0" w:space="0" w:color="auto"/>
          </w:divBdr>
        </w:div>
        <w:div w:id="968433322">
          <w:marLeft w:val="0"/>
          <w:marRight w:val="0"/>
          <w:marTop w:val="0"/>
          <w:marBottom w:val="0"/>
          <w:divBdr>
            <w:top w:val="none" w:sz="0" w:space="0" w:color="auto"/>
            <w:left w:val="none" w:sz="0" w:space="0" w:color="auto"/>
            <w:bottom w:val="none" w:sz="0" w:space="0" w:color="auto"/>
            <w:right w:val="none" w:sz="0" w:space="0" w:color="auto"/>
          </w:divBdr>
        </w:div>
        <w:div w:id="1708947403">
          <w:marLeft w:val="0"/>
          <w:marRight w:val="0"/>
          <w:marTop w:val="0"/>
          <w:marBottom w:val="0"/>
          <w:divBdr>
            <w:top w:val="none" w:sz="0" w:space="0" w:color="auto"/>
            <w:left w:val="none" w:sz="0" w:space="0" w:color="auto"/>
            <w:bottom w:val="none" w:sz="0" w:space="0" w:color="auto"/>
            <w:right w:val="none" w:sz="0" w:space="0" w:color="auto"/>
          </w:divBdr>
        </w:div>
        <w:div w:id="1534539044">
          <w:marLeft w:val="0"/>
          <w:marRight w:val="0"/>
          <w:marTop w:val="0"/>
          <w:marBottom w:val="0"/>
          <w:divBdr>
            <w:top w:val="none" w:sz="0" w:space="0" w:color="auto"/>
            <w:left w:val="none" w:sz="0" w:space="0" w:color="auto"/>
            <w:bottom w:val="none" w:sz="0" w:space="0" w:color="auto"/>
            <w:right w:val="none" w:sz="0" w:space="0" w:color="auto"/>
          </w:divBdr>
        </w:div>
        <w:div w:id="1285700146">
          <w:marLeft w:val="0"/>
          <w:marRight w:val="0"/>
          <w:marTop w:val="0"/>
          <w:marBottom w:val="0"/>
          <w:divBdr>
            <w:top w:val="none" w:sz="0" w:space="0" w:color="auto"/>
            <w:left w:val="none" w:sz="0" w:space="0" w:color="auto"/>
            <w:bottom w:val="none" w:sz="0" w:space="0" w:color="auto"/>
            <w:right w:val="none" w:sz="0" w:space="0" w:color="auto"/>
          </w:divBdr>
        </w:div>
        <w:div w:id="705065074">
          <w:marLeft w:val="0"/>
          <w:marRight w:val="0"/>
          <w:marTop w:val="0"/>
          <w:marBottom w:val="0"/>
          <w:divBdr>
            <w:top w:val="none" w:sz="0" w:space="0" w:color="auto"/>
            <w:left w:val="none" w:sz="0" w:space="0" w:color="auto"/>
            <w:bottom w:val="none" w:sz="0" w:space="0" w:color="auto"/>
            <w:right w:val="none" w:sz="0" w:space="0" w:color="auto"/>
          </w:divBdr>
        </w:div>
        <w:div w:id="1542553111">
          <w:marLeft w:val="0"/>
          <w:marRight w:val="0"/>
          <w:marTop w:val="0"/>
          <w:marBottom w:val="0"/>
          <w:divBdr>
            <w:top w:val="none" w:sz="0" w:space="0" w:color="auto"/>
            <w:left w:val="none" w:sz="0" w:space="0" w:color="auto"/>
            <w:bottom w:val="none" w:sz="0" w:space="0" w:color="auto"/>
            <w:right w:val="none" w:sz="0" w:space="0" w:color="auto"/>
          </w:divBdr>
        </w:div>
        <w:div w:id="1714307561">
          <w:marLeft w:val="0"/>
          <w:marRight w:val="0"/>
          <w:marTop w:val="0"/>
          <w:marBottom w:val="0"/>
          <w:divBdr>
            <w:top w:val="none" w:sz="0" w:space="0" w:color="auto"/>
            <w:left w:val="none" w:sz="0" w:space="0" w:color="auto"/>
            <w:bottom w:val="none" w:sz="0" w:space="0" w:color="auto"/>
            <w:right w:val="none" w:sz="0" w:space="0" w:color="auto"/>
          </w:divBdr>
        </w:div>
        <w:div w:id="748580801">
          <w:marLeft w:val="0"/>
          <w:marRight w:val="0"/>
          <w:marTop w:val="0"/>
          <w:marBottom w:val="0"/>
          <w:divBdr>
            <w:top w:val="none" w:sz="0" w:space="0" w:color="auto"/>
            <w:left w:val="none" w:sz="0" w:space="0" w:color="auto"/>
            <w:bottom w:val="none" w:sz="0" w:space="0" w:color="auto"/>
            <w:right w:val="none" w:sz="0" w:space="0" w:color="auto"/>
          </w:divBdr>
        </w:div>
        <w:div w:id="1680890647">
          <w:marLeft w:val="0"/>
          <w:marRight w:val="0"/>
          <w:marTop w:val="0"/>
          <w:marBottom w:val="0"/>
          <w:divBdr>
            <w:top w:val="none" w:sz="0" w:space="0" w:color="auto"/>
            <w:left w:val="none" w:sz="0" w:space="0" w:color="auto"/>
            <w:bottom w:val="none" w:sz="0" w:space="0" w:color="auto"/>
            <w:right w:val="none" w:sz="0" w:space="0" w:color="auto"/>
          </w:divBdr>
        </w:div>
        <w:div w:id="764423465">
          <w:marLeft w:val="0"/>
          <w:marRight w:val="0"/>
          <w:marTop w:val="0"/>
          <w:marBottom w:val="0"/>
          <w:divBdr>
            <w:top w:val="none" w:sz="0" w:space="0" w:color="auto"/>
            <w:left w:val="none" w:sz="0" w:space="0" w:color="auto"/>
            <w:bottom w:val="none" w:sz="0" w:space="0" w:color="auto"/>
            <w:right w:val="none" w:sz="0" w:space="0" w:color="auto"/>
          </w:divBdr>
        </w:div>
        <w:div w:id="103773185">
          <w:marLeft w:val="0"/>
          <w:marRight w:val="0"/>
          <w:marTop w:val="0"/>
          <w:marBottom w:val="0"/>
          <w:divBdr>
            <w:top w:val="none" w:sz="0" w:space="0" w:color="auto"/>
            <w:left w:val="none" w:sz="0" w:space="0" w:color="auto"/>
            <w:bottom w:val="none" w:sz="0" w:space="0" w:color="auto"/>
            <w:right w:val="none" w:sz="0" w:space="0" w:color="auto"/>
          </w:divBdr>
        </w:div>
      </w:divsChild>
    </w:div>
    <w:div w:id="1708409114">
      <w:bodyDiv w:val="1"/>
      <w:marLeft w:val="0"/>
      <w:marRight w:val="0"/>
      <w:marTop w:val="0"/>
      <w:marBottom w:val="0"/>
      <w:divBdr>
        <w:top w:val="none" w:sz="0" w:space="0" w:color="auto"/>
        <w:left w:val="none" w:sz="0" w:space="0" w:color="auto"/>
        <w:bottom w:val="none" w:sz="0" w:space="0" w:color="auto"/>
        <w:right w:val="none" w:sz="0" w:space="0" w:color="auto"/>
      </w:divBdr>
      <w:divsChild>
        <w:div w:id="641813997">
          <w:marLeft w:val="0"/>
          <w:marRight w:val="0"/>
          <w:marTop w:val="0"/>
          <w:marBottom w:val="0"/>
          <w:divBdr>
            <w:top w:val="none" w:sz="0" w:space="0" w:color="auto"/>
            <w:left w:val="none" w:sz="0" w:space="0" w:color="auto"/>
            <w:bottom w:val="none" w:sz="0" w:space="0" w:color="auto"/>
            <w:right w:val="none" w:sz="0" w:space="0" w:color="auto"/>
          </w:divBdr>
          <w:divsChild>
            <w:div w:id="2039356098">
              <w:marLeft w:val="0"/>
              <w:marRight w:val="0"/>
              <w:marTop w:val="0"/>
              <w:marBottom w:val="0"/>
              <w:divBdr>
                <w:top w:val="none" w:sz="0" w:space="0" w:color="auto"/>
                <w:left w:val="none" w:sz="0" w:space="0" w:color="auto"/>
                <w:bottom w:val="none" w:sz="0" w:space="0" w:color="auto"/>
                <w:right w:val="none" w:sz="0" w:space="0" w:color="auto"/>
              </w:divBdr>
            </w:div>
            <w:div w:id="1739472061">
              <w:marLeft w:val="0"/>
              <w:marRight w:val="0"/>
              <w:marTop w:val="0"/>
              <w:marBottom w:val="0"/>
              <w:divBdr>
                <w:top w:val="none" w:sz="0" w:space="0" w:color="auto"/>
                <w:left w:val="none" w:sz="0" w:space="0" w:color="auto"/>
                <w:bottom w:val="none" w:sz="0" w:space="0" w:color="auto"/>
                <w:right w:val="none" w:sz="0" w:space="0" w:color="auto"/>
              </w:divBdr>
            </w:div>
            <w:div w:id="834686632">
              <w:marLeft w:val="0"/>
              <w:marRight w:val="0"/>
              <w:marTop w:val="0"/>
              <w:marBottom w:val="0"/>
              <w:divBdr>
                <w:top w:val="none" w:sz="0" w:space="0" w:color="auto"/>
                <w:left w:val="none" w:sz="0" w:space="0" w:color="auto"/>
                <w:bottom w:val="none" w:sz="0" w:space="0" w:color="auto"/>
                <w:right w:val="none" w:sz="0" w:space="0" w:color="auto"/>
              </w:divBdr>
            </w:div>
          </w:divsChild>
        </w:div>
        <w:div w:id="607353001">
          <w:marLeft w:val="0"/>
          <w:marRight w:val="0"/>
          <w:marTop w:val="0"/>
          <w:marBottom w:val="0"/>
          <w:divBdr>
            <w:top w:val="none" w:sz="0" w:space="0" w:color="auto"/>
            <w:left w:val="none" w:sz="0" w:space="0" w:color="auto"/>
            <w:bottom w:val="none" w:sz="0" w:space="0" w:color="auto"/>
            <w:right w:val="none" w:sz="0" w:space="0" w:color="auto"/>
          </w:divBdr>
        </w:div>
        <w:div w:id="268321326">
          <w:marLeft w:val="0"/>
          <w:marRight w:val="0"/>
          <w:marTop w:val="0"/>
          <w:marBottom w:val="0"/>
          <w:divBdr>
            <w:top w:val="none" w:sz="0" w:space="0" w:color="auto"/>
            <w:left w:val="none" w:sz="0" w:space="0" w:color="auto"/>
            <w:bottom w:val="none" w:sz="0" w:space="0" w:color="auto"/>
            <w:right w:val="none" w:sz="0" w:space="0" w:color="auto"/>
          </w:divBdr>
        </w:div>
        <w:div w:id="163976413">
          <w:marLeft w:val="0"/>
          <w:marRight w:val="0"/>
          <w:marTop w:val="0"/>
          <w:marBottom w:val="0"/>
          <w:divBdr>
            <w:top w:val="none" w:sz="0" w:space="0" w:color="auto"/>
            <w:left w:val="none" w:sz="0" w:space="0" w:color="auto"/>
            <w:bottom w:val="none" w:sz="0" w:space="0" w:color="auto"/>
            <w:right w:val="none" w:sz="0" w:space="0" w:color="auto"/>
          </w:divBdr>
        </w:div>
        <w:div w:id="1609461691">
          <w:marLeft w:val="0"/>
          <w:marRight w:val="0"/>
          <w:marTop w:val="0"/>
          <w:marBottom w:val="0"/>
          <w:divBdr>
            <w:top w:val="none" w:sz="0" w:space="0" w:color="auto"/>
            <w:left w:val="none" w:sz="0" w:space="0" w:color="auto"/>
            <w:bottom w:val="none" w:sz="0" w:space="0" w:color="auto"/>
            <w:right w:val="none" w:sz="0" w:space="0" w:color="auto"/>
          </w:divBdr>
        </w:div>
        <w:div w:id="291374694">
          <w:marLeft w:val="0"/>
          <w:marRight w:val="0"/>
          <w:marTop w:val="0"/>
          <w:marBottom w:val="0"/>
          <w:divBdr>
            <w:top w:val="none" w:sz="0" w:space="0" w:color="auto"/>
            <w:left w:val="none" w:sz="0" w:space="0" w:color="auto"/>
            <w:bottom w:val="none" w:sz="0" w:space="0" w:color="auto"/>
            <w:right w:val="none" w:sz="0" w:space="0" w:color="auto"/>
          </w:divBdr>
        </w:div>
        <w:div w:id="1963726473">
          <w:marLeft w:val="0"/>
          <w:marRight w:val="0"/>
          <w:marTop w:val="0"/>
          <w:marBottom w:val="0"/>
          <w:divBdr>
            <w:top w:val="none" w:sz="0" w:space="0" w:color="auto"/>
            <w:left w:val="none" w:sz="0" w:space="0" w:color="auto"/>
            <w:bottom w:val="none" w:sz="0" w:space="0" w:color="auto"/>
            <w:right w:val="none" w:sz="0" w:space="0" w:color="auto"/>
          </w:divBdr>
        </w:div>
        <w:div w:id="127090323">
          <w:marLeft w:val="0"/>
          <w:marRight w:val="0"/>
          <w:marTop w:val="0"/>
          <w:marBottom w:val="0"/>
          <w:divBdr>
            <w:top w:val="none" w:sz="0" w:space="0" w:color="auto"/>
            <w:left w:val="none" w:sz="0" w:space="0" w:color="auto"/>
            <w:bottom w:val="none" w:sz="0" w:space="0" w:color="auto"/>
            <w:right w:val="none" w:sz="0" w:space="0" w:color="auto"/>
          </w:divBdr>
        </w:div>
        <w:div w:id="485822462">
          <w:marLeft w:val="0"/>
          <w:marRight w:val="0"/>
          <w:marTop w:val="0"/>
          <w:marBottom w:val="0"/>
          <w:divBdr>
            <w:top w:val="none" w:sz="0" w:space="0" w:color="auto"/>
            <w:left w:val="none" w:sz="0" w:space="0" w:color="auto"/>
            <w:bottom w:val="none" w:sz="0" w:space="0" w:color="auto"/>
            <w:right w:val="none" w:sz="0" w:space="0" w:color="auto"/>
          </w:divBdr>
        </w:div>
        <w:div w:id="450831137">
          <w:marLeft w:val="0"/>
          <w:marRight w:val="0"/>
          <w:marTop w:val="0"/>
          <w:marBottom w:val="0"/>
          <w:divBdr>
            <w:top w:val="none" w:sz="0" w:space="0" w:color="auto"/>
            <w:left w:val="none" w:sz="0" w:space="0" w:color="auto"/>
            <w:bottom w:val="none" w:sz="0" w:space="0" w:color="auto"/>
            <w:right w:val="none" w:sz="0" w:space="0" w:color="auto"/>
          </w:divBdr>
        </w:div>
        <w:div w:id="951743765">
          <w:marLeft w:val="0"/>
          <w:marRight w:val="0"/>
          <w:marTop w:val="0"/>
          <w:marBottom w:val="0"/>
          <w:divBdr>
            <w:top w:val="none" w:sz="0" w:space="0" w:color="auto"/>
            <w:left w:val="none" w:sz="0" w:space="0" w:color="auto"/>
            <w:bottom w:val="none" w:sz="0" w:space="0" w:color="auto"/>
            <w:right w:val="none" w:sz="0" w:space="0" w:color="auto"/>
          </w:divBdr>
        </w:div>
        <w:div w:id="1452481681">
          <w:marLeft w:val="0"/>
          <w:marRight w:val="0"/>
          <w:marTop w:val="0"/>
          <w:marBottom w:val="0"/>
          <w:divBdr>
            <w:top w:val="none" w:sz="0" w:space="0" w:color="auto"/>
            <w:left w:val="none" w:sz="0" w:space="0" w:color="auto"/>
            <w:bottom w:val="none" w:sz="0" w:space="0" w:color="auto"/>
            <w:right w:val="none" w:sz="0" w:space="0" w:color="auto"/>
          </w:divBdr>
        </w:div>
        <w:div w:id="1732121155">
          <w:marLeft w:val="0"/>
          <w:marRight w:val="0"/>
          <w:marTop w:val="0"/>
          <w:marBottom w:val="0"/>
          <w:divBdr>
            <w:top w:val="none" w:sz="0" w:space="0" w:color="auto"/>
            <w:left w:val="none" w:sz="0" w:space="0" w:color="auto"/>
            <w:bottom w:val="none" w:sz="0" w:space="0" w:color="auto"/>
            <w:right w:val="none" w:sz="0" w:space="0" w:color="auto"/>
          </w:divBdr>
        </w:div>
        <w:div w:id="653991762">
          <w:marLeft w:val="0"/>
          <w:marRight w:val="0"/>
          <w:marTop w:val="0"/>
          <w:marBottom w:val="0"/>
          <w:divBdr>
            <w:top w:val="none" w:sz="0" w:space="0" w:color="auto"/>
            <w:left w:val="none" w:sz="0" w:space="0" w:color="auto"/>
            <w:bottom w:val="none" w:sz="0" w:space="0" w:color="auto"/>
            <w:right w:val="none" w:sz="0" w:space="0" w:color="auto"/>
          </w:divBdr>
        </w:div>
        <w:div w:id="782381911">
          <w:marLeft w:val="0"/>
          <w:marRight w:val="0"/>
          <w:marTop w:val="0"/>
          <w:marBottom w:val="0"/>
          <w:divBdr>
            <w:top w:val="none" w:sz="0" w:space="0" w:color="auto"/>
            <w:left w:val="none" w:sz="0" w:space="0" w:color="auto"/>
            <w:bottom w:val="none" w:sz="0" w:space="0" w:color="auto"/>
            <w:right w:val="none" w:sz="0" w:space="0" w:color="auto"/>
          </w:divBdr>
        </w:div>
        <w:div w:id="891699076">
          <w:marLeft w:val="0"/>
          <w:marRight w:val="0"/>
          <w:marTop w:val="0"/>
          <w:marBottom w:val="0"/>
          <w:divBdr>
            <w:top w:val="none" w:sz="0" w:space="0" w:color="auto"/>
            <w:left w:val="none" w:sz="0" w:space="0" w:color="auto"/>
            <w:bottom w:val="none" w:sz="0" w:space="0" w:color="auto"/>
            <w:right w:val="none" w:sz="0" w:space="0" w:color="auto"/>
          </w:divBdr>
        </w:div>
        <w:div w:id="1390029656">
          <w:marLeft w:val="0"/>
          <w:marRight w:val="0"/>
          <w:marTop w:val="0"/>
          <w:marBottom w:val="0"/>
          <w:divBdr>
            <w:top w:val="none" w:sz="0" w:space="0" w:color="auto"/>
            <w:left w:val="none" w:sz="0" w:space="0" w:color="auto"/>
            <w:bottom w:val="none" w:sz="0" w:space="0" w:color="auto"/>
            <w:right w:val="none" w:sz="0" w:space="0" w:color="auto"/>
          </w:divBdr>
        </w:div>
        <w:div w:id="1437676579">
          <w:marLeft w:val="0"/>
          <w:marRight w:val="0"/>
          <w:marTop w:val="0"/>
          <w:marBottom w:val="0"/>
          <w:divBdr>
            <w:top w:val="none" w:sz="0" w:space="0" w:color="auto"/>
            <w:left w:val="none" w:sz="0" w:space="0" w:color="auto"/>
            <w:bottom w:val="none" w:sz="0" w:space="0" w:color="auto"/>
            <w:right w:val="none" w:sz="0" w:space="0" w:color="auto"/>
          </w:divBdr>
        </w:div>
        <w:div w:id="1086153762">
          <w:marLeft w:val="0"/>
          <w:marRight w:val="0"/>
          <w:marTop w:val="0"/>
          <w:marBottom w:val="0"/>
          <w:divBdr>
            <w:top w:val="none" w:sz="0" w:space="0" w:color="auto"/>
            <w:left w:val="none" w:sz="0" w:space="0" w:color="auto"/>
            <w:bottom w:val="none" w:sz="0" w:space="0" w:color="auto"/>
            <w:right w:val="none" w:sz="0" w:space="0" w:color="auto"/>
          </w:divBdr>
        </w:div>
        <w:div w:id="160852921">
          <w:marLeft w:val="0"/>
          <w:marRight w:val="0"/>
          <w:marTop w:val="0"/>
          <w:marBottom w:val="0"/>
          <w:divBdr>
            <w:top w:val="none" w:sz="0" w:space="0" w:color="auto"/>
            <w:left w:val="none" w:sz="0" w:space="0" w:color="auto"/>
            <w:bottom w:val="none" w:sz="0" w:space="0" w:color="auto"/>
            <w:right w:val="none" w:sz="0" w:space="0" w:color="auto"/>
          </w:divBdr>
        </w:div>
        <w:div w:id="945887062">
          <w:marLeft w:val="0"/>
          <w:marRight w:val="0"/>
          <w:marTop w:val="0"/>
          <w:marBottom w:val="0"/>
          <w:divBdr>
            <w:top w:val="none" w:sz="0" w:space="0" w:color="auto"/>
            <w:left w:val="none" w:sz="0" w:space="0" w:color="auto"/>
            <w:bottom w:val="none" w:sz="0" w:space="0" w:color="auto"/>
            <w:right w:val="none" w:sz="0" w:space="0" w:color="auto"/>
          </w:divBdr>
        </w:div>
        <w:div w:id="1170633423">
          <w:marLeft w:val="0"/>
          <w:marRight w:val="0"/>
          <w:marTop w:val="0"/>
          <w:marBottom w:val="0"/>
          <w:divBdr>
            <w:top w:val="none" w:sz="0" w:space="0" w:color="auto"/>
            <w:left w:val="none" w:sz="0" w:space="0" w:color="auto"/>
            <w:bottom w:val="none" w:sz="0" w:space="0" w:color="auto"/>
            <w:right w:val="none" w:sz="0" w:space="0" w:color="auto"/>
          </w:divBdr>
        </w:div>
        <w:div w:id="705716579">
          <w:marLeft w:val="0"/>
          <w:marRight w:val="0"/>
          <w:marTop w:val="0"/>
          <w:marBottom w:val="0"/>
          <w:divBdr>
            <w:top w:val="none" w:sz="0" w:space="0" w:color="auto"/>
            <w:left w:val="none" w:sz="0" w:space="0" w:color="auto"/>
            <w:bottom w:val="none" w:sz="0" w:space="0" w:color="auto"/>
            <w:right w:val="none" w:sz="0" w:space="0" w:color="auto"/>
          </w:divBdr>
        </w:div>
        <w:div w:id="841971303">
          <w:marLeft w:val="0"/>
          <w:marRight w:val="0"/>
          <w:marTop w:val="0"/>
          <w:marBottom w:val="0"/>
          <w:divBdr>
            <w:top w:val="none" w:sz="0" w:space="0" w:color="auto"/>
            <w:left w:val="none" w:sz="0" w:space="0" w:color="auto"/>
            <w:bottom w:val="none" w:sz="0" w:space="0" w:color="auto"/>
            <w:right w:val="none" w:sz="0" w:space="0" w:color="auto"/>
          </w:divBdr>
        </w:div>
        <w:div w:id="1996371619">
          <w:marLeft w:val="0"/>
          <w:marRight w:val="0"/>
          <w:marTop w:val="0"/>
          <w:marBottom w:val="0"/>
          <w:divBdr>
            <w:top w:val="none" w:sz="0" w:space="0" w:color="auto"/>
            <w:left w:val="none" w:sz="0" w:space="0" w:color="auto"/>
            <w:bottom w:val="none" w:sz="0" w:space="0" w:color="auto"/>
            <w:right w:val="none" w:sz="0" w:space="0" w:color="auto"/>
          </w:divBdr>
        </w:div>
        <w:div w:id="769814004">
          <w:marLeft w:val="0"/>
          <w:marRight w:val="0"/>
          <w:marTop w:val="0"/>
          <w:marBottom w:val="0"/>
          <w:divBdr>
            <w:top w:val="none" w:sz="0" w:space="0" w:color="auto"/>
            <w:left w:val="none" w:sz="0" w:space="0" w:color="auto"/>
            <w:bottom w:val="none" w:sz="0" w:space="0" w:color="auto"/>
            <w:right w:val="none" w:sz="0" w:space="0" w:color="auto"/>
          </w:divBdr>
        </w:div>
        <w:div w:id="1262572160">
          <w:marLeft w:val="0"/>
          <w:marRight w:val="0"/>
          <w:marTop w:val="0"/>
          <w:marBottom w:val="0"/>
          <w:divBdr>
            <w:top w:val="none" w:sz="0" w:space="0" w:color="auto"/>
            <w:left w:val="none" w:sz="0" w:space="0" w:color="auto"/>
            <w:bottom w:val="none" w:sz="0" w:space="0" w:color="auto"/>
            <w:right w:val="none" w:sz="0" w:space="0" w:color="auto"/>
          </w:divBdr>
        </w:div>
        <w:div w:id="678041620">
          <w:marLeft w:val="0"/>
          <w:marRight w:val="0"/>
          <w:marTop w:val="0"/>
          <w:marBottom w:val="0"/>
          <w:divBdr>
            <w:top w:val="none" w:sz="0" w:space="0" w:color="auto"/>
            <w:left w:val="none" w:sz="0" w:space="0" w:color="auto"/>
            <w:bottom w:val="none" w:sz="0" w:space="0" w:color="auto"/>
            <w:right w:val="none" w:sz="0" w:space="0" w:color="auto"/>
          </w:divBdr>
        </w:div>
        <w:div w:id="1132403264">
          <w:marLeft w:val="0"/>
          <w:marRight w:val="0"/>
          <w:marTop w:val="0"/>
          <w:marBottom w:val="0"/>
          <w:divBdr>
            <w:top w:val="none" w:sz="0" w:space="0" w:color="auto"/>
            <w:left w:val="none" w:sz="0" w:space="0" w:color="auto"/>
            <w:bottom w:val="none" w:sz="0" w:space="0" w:color="auto"/>
            <w:right w:val="none" w:sz="0" w:space="0" w:color="auto"/>
          </w:divBdr>
        </w:div>
        <w:div w:id="429855271">
          <w:marLeft w:val="0"/>
          <w:marRight w:val="0"/>
          <w:marTop w:val="0"/>
          <w:marBottom w:val="0"/>
          <w:divBdr>
            <w:top w:val="none" w:sz="0" w:space="0" w:color="auto"/>
            <w:left w:val="none" w:sz="0" w:space="0" w:color="auto"/>
            <w:bottom w:val="none" w:sz="0" w:space="0" w:color="auto"/>
            <w:right w:val="none" w:sz="0" w:space="0" w:color="auto"/>
          </w:divBdr>
        </w:div>
        <w:div w:id="1916695829">
          <w:marLeft w:val="0"/>
          <w:marRight w:val="0"/>
          <w:marTop w:val="0"/>
          <w:marBottom w:val="0"/>
          <w:divBdr>
            <w:top w:val="none" w:sz="0" w:space="0" w:color="auto"/>
            <w:left w:val="none" w:sz="0" w:space="0" w:color="auto"/>
            <w:bottom w:val="none" w:sz="0" w:space="0" w:color="auto"/>
            <w:right w:val="none" w:sz="0" w:space="0" w:color="auto"/>
          </w:divBdr>
        </w:div>
        <w:div w:id="1486166536">
          <w:marLeft w:val="0"/>
          <w:marRight w:val="0"/>
          <w:marTop w:val="0"/>
          <w:marBottom w:val="0"/>
          <w:divBdr>
            <w:top w:val="none" w:sz="0" w:space="0" w:color="auto"/>
            <w:left w:val="none" w:sz="0" w:space="0" w:color="auto"/>
            <w:bottom w:val="none" w:sz="0" w:space="0" w:color="auto"/>
            <w:right w:val="none" w:sz="0" w:space="0" w:color="auto"/>
          </w:divBdr>
        </w:div>
        <w:div w:id="1114639735">
          <w:marLeft w:val="0"/>
          <w:marRight w:val="0"/>
          <w:marTop w:val="0"/>
          <w:marBottom w:val="0"/>
          <w:divBdr>
            <w:top w:val="none" w:sz="0" w:space="0" w:color="auto"/>
            <w:left w:val="none" w:sz="0" w:space="0" w:color="auto"/>
            <w:bottom w:val="none" w:sz="0" w:space="0" w:color="auto"/>
            <w:right w:val="none" w:sz="0" w:space="0" w:color="auto"/>
          </w:divBdr>
        </w:div>
        <w:div w:id="585462749">
          <w:marLeft w:val="0"/>
          <w:marRight w:val="0"/>
          <w:marTop w:val="0"/>
          <w:marBottom w:val="0"/>
          <w:divBdr>
            <w:top w:val="none" w:sz="0" w:space="0" w:color="auto"/>
            <w:left w:val="none" w:sz="0" w:space="0" w:color="auto"/>
            <w:bottom w:val="none" w:sz="0" w:space="0" w:color="auto"/>
            <w:right w:val="none" w:sz="0" w:space="0" w:color="auto"/>
          </w:divBdr>
        </w:div>
        <w:div w:id="448164088">
          <w:marLeft w:val="0"/>
          <w:marRight w:val="0"/>
          <w:marTop w:val="0"/>
          <w:marBottom w:val="0"/>
          <w:divBdr>
            <w:top w:val="none" w:sz="0" w:space="0" w:color="auto"/>
            <w:left w:val="none" w:sz="0" w:space="0" w:color="auto"/>
            <w:bottom w:val="none" w:sz="0" w:space="0" w:color="auto"/>
            <w:right w:val="none" w:sz="0" w:space="0" w:color="auto"/>
          </w:divBdr>
        </w:div>
        <w:div w:id="2111198029">
          <w:marLeft w:val="0"/>
          <w:marRight w:val="0"/>
          <w:marTop w:val="0"/>
          <w:marBottom w:val="0"/>
          <w:divBdr>
            <w:top w:val="none" w:sz="0" w:space="0" w:color="auto"/>
            <w:left w:val="none" w:sz="0" w:space="0" w:color="auto"/>
            <w:bottom w:val="none" w:sz="0" w:space="0" w:color="auto"/>
            <w:right w:val="none" w:sz="0" w:space="0" w:color="auto"/>
          </w:divBdr>
        </w:div>
        <w:div w:id="1360087180">
          <w:marLeft w:val="0"/>
          <w:marRight w:val="0"/>
          <w:marTop w:val="0"/>
          <w:marBottom w:val="0"/>
          <w:divBdr>
            <w:top w:val="none" w:sz="0" w:space="0" w:color="auto"/>
            <w:left w:val="none" w:sz="0" w:space="0" w:color="auto"/>
            <w:bottom w:val="none" w:sz="0" w:space="0" w:color="auto"/>
            <w:right w:val="none" w:sz="0" w:space="0" w:color="auto"/>
          </w:divBdr>
        </w:div>
        <w:div w:id="1037973753">
          <w:marLeft w:val="0"/>
          <w:marRight w:val="0"/>
          <w:marTop w:val="0"/>
          <w:marBottom w:val="0"/>
          <w:divBdr>
            <w:top w:val="none" w:sz="0" w:space="0" w:color="auto"/>
            <w:left w:val="none" w:sz="0" w:space="0" w:color="auto"/>
            <w:bottom w:val="none" w:sz="0" w:space="0" w:color="auto"/>
            <w:right w:val="none" w:sz="0" w:space="0" w:color="auto"/>
          </w:divBdr>
        </w:div>
        <w:div w:id="1246452282">
          <w:marLeft w:val="0"/>
          <w:marRight w:val="0"/>
          <w:marTop w:val="0"/>
          <w:marBottom w:val="0"/>
          <w:divBdr>
            <w:top w:val="none" w:sz="0" w:space="0" w:color="auto"/>
            <w:left w:val="none" w:sz="0" w:space="0" w:color="auto"/>
            <w:bottom w:val="none" w:sz="0" w:space="0" w:color="auto"/>
            <w:right w:val="none" w:sz="0" w:space="0" w:color="auto"/>
          </w:divBdr>
        </w:div>
        <w:div w:id="369033520">
          <w:marLeft w:val="0"/>
          <w:marRight w:val="0"/>
          <w:marTop w:val="0"/>
          <w:marBottom w:val="0"/>
          <w:divBdr>
            <w:top w:val="none" w:sz="0" w:space="0" w:color="auto"/>
            <w:left w:val="none" w:sz="0" w:space="0" w:color="auto"/>
            <w:bottom w:val="none" w:sz="0" w:space="0" w:color="auto"/>
            <w:right w:val="none" w:sz="0" w:space="0" w:color="auto"/>
          </w:divBdr>
        </w:div>
        <w:div w:id="649136880">
          <w:marLeft w:val="0"/>
          <w:marRight w:val="0"/>
          <w:marTop w:val="0"/>
          <w:marBottom w:val="0"/>
          <w:divBdr>
            <w:top w:val="none" w:sz="0" w:space="0" w:color="auto"/>
            <w:left w:val="none" w:sz="0" w:space="0" w:color="auto"/>
            <w:bottom w:val="none" w:sz="0" w:space="0" w:color="auto"/>
            <w:right w:val="none" w:sz="0" w:space="0" w:color="auto"/>
          </w:divBdr>
        </w:div>
        <w:div w:id="351537915">
          <w:marLeft w:val="0"/>
          <w:marRight w:val="0"/>
          <w:marTop w:val="0"/>
          <w:marBottom w:val="0"/>
          <w:divBdr>
            <w:top w:val="none" w:sz="0" w:space="0" w:color="auto"/>
            <w:left w:val="none" w:sz="0" w:space="0" w:color="auto"/>
            <w:bottom w:val="none" w:sz="0" w:space="0" w:color="auto"/>
            <w:right w:val="none" w:sz="0" w:space="0" w:color="auto"/>
          </w:divBdr>
        </w:div>
        <w:div w:id="1477841558">
          <w:marLeft w:val="0"/>
          <w:marRight w:val="0"/>
          <w:marTop w:val="0"/>
          <w:marBottom w:val="0"/>
          <w:divBdr>
            <w:top w:val="none" w:sz="0" w:space="0" w:color="auto"/>
            <w:left w:val="none" w:sz="0" w:space="0" w:color="auto"/>
            <w:bottom w:val="none" w:sz="0" w:space="0" w:color="auto"/>
            <w:right w:val="none" w:sz="0" w:space="0" w:color="auto"/>
          </w:divBdr>
        </w:div>
        <w:div w:id="467286527">
          <w:marLeft w:val="0"/>
          <w:marRight w:val="0"/>
          <w:marTop w:val="0"/>
          <w:marBottom w:val="0"/>
          <w:divBdr>
            <w:top w:val="none" w:sz="0" w:space="0" w:color="auto"/>
            <w:left w:val="none" w:sz="0" w:space="0" w:color="auto"/>
            <w:bottom w:val="none" w:sz="0" w:space="0" w:color="auto"/>
            <w:right w:val="none" w:sz="0" w:space="0" w:color="auto"/>
          </w:divBdr>
        </w:div>
        <w:div w:id="208762619">
          <w:marLeft w:val="0"/>
          <w:marRight w:val="0"/>
          <w:marTop w:val="0"/>
          <w:marBottom w:val="0"/>
          <w:divBdr>
            <w:top w:val="none" w:sz="0" w:space="0" w:color="auto"/>
            <w:left w:val="none" w:sz="0" w:space="0" w:color="auto"/>
            <w:bottom w:val="none" w:sz="0" w:space="0" w:color="auto"/>
            <w:right w:val="none" w:sz="0" w:space="0" w:color="auto"/>
          </w:divBdr>
        </w:div>
        <w:div w:id="590090390">
          <w:marLeft w:val="0"/>
          <w:marRight w:val="0"/>
          <w:marTop w:val="0"/>
          <w:marBottom w:val="0"/>
          <w:divBdr>
            <w:top w:val="none" w:sz="0" w:space="0" w:color="auto"/>
            <w:left w:val="none" w:sz="0" w:space="0" w:color="auto"/>
            <w:bottom w:val="none" w:sz="0" w:space="0" w:color="auto"/>
            <w:right w:val="none" w:sz="0" w:space="0" w:color="auto"/>
          </w:divBdr>
        </w:div>
      </w:divsChild>
    </w:div>
    <w:div w:id="1738362602">
      <w:bodyDiv w:val="1"/>
      <w:marLeft w:val="0"/>
      <w:marRight w:val="0"/>
      <w:marTop w:val="0"/>
      <w:marBottom w:val="0"/>
      <w:divBdr>
        <w:top w:val="none" w:sz="0" w:space="0" w:color="auto"/>
        <w:left w:val="none" w:sz="0" w:space="0" w:color="auto"/>
        <w:bottom w:val="none" w:sz="0" w:space="0" w:color="auto"/>
        <w:right w:val="none" w:sz="0" w:space="0" w:color="auto"/>
      </w:divBdr>
      <w:divsChild>
        <w:div w:id="1553157662">
          <w:marLeft w:val="0"/>
          <w:marRight w:val="0"/>
          <w:marTop w:val="0"/>
          <w:marBottom w:val="0"/>
          <w:divBdr>
            <w:top w:val="none" w:sz="0" w:space="0" w:color="auto"/>
            <w:left w:val="none" w:sz="0" w:space="0" w:color="auto"/>
            <w:bottom w:val="none" w:sz="0" w:space="0" w:color="auto"/>
            <w:right w:val="none" w:sz="0" w:space="0" w:color="auto"/>
          </w:divBdr>
          <w:divsChild>
            <w:div w:id="1071082055">
              <w:marLeft w:val="0"/>
              <w:marRight w:val="0"/>
              <w:marTop w:val="0"/>
              <w:marBottom w:val="0"/>
              <w:divBdr>
                <w:top w:val="none" w:sz="0" w:space="0" w:color="auto"/>
                <w:left w:val="none" w:sz="0" w:space="0" w:color="auto"/>
                <w:bottom w:val="none" w:sz="0" w:space="0" w:color="auto"/>
                <w:right w:val="none" w:sz="0" w:space="0" w:color="auto"/>
              </w:divBdr>
              <w:divsChild>
                <w:div w:id="15765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612297">
      <w:bodyDiv w:val="1"/>
      <w:marLeft w:val="0"/>
      <w:marRight w:val="0"/>
      <w:marTop w:val="0"/>
      <w:marBottom w:val="0"/>
      <w:divBdr>
        <w:top w:val="none" w:sz="0" w:space="0" w:color="auto"/>
        <w:left w:val="none" w:sz="0" w:space="0" w:color="auto"/>
        <w:bottom w:val="none" w:sz="0" w:space="0" w:color="auto"/>
        <w:right w:val="none" w:sz="0" w:space="0" w:color="auto"/>
      </w:divBdr>
    </w:div>
    <w:div w:id="1792826111">
      <w:bodyDiv w:val="1"/>
      <w:marLeft w:val="0"/>
      <w:marRight w:val="0"/>
      <w:marTop w:val="0"/>
      <w:marBottom w:val="0"/>
      <w:divBdr>
        <w:top w:val="none" w:sz="0" w:space="0" w:color="auto"/>
        <w:left w:val="none" w:sz="0" w:space="0" w:color="auto"/>
        <w:bottom w:val="none" w:sz="0" w:space="0" w:color="auto"/>
        <w:right w:val="none" w:sz="0" w:space="0" w:color="auto"/>
      </w:divBdr>
    </w:div>
    <w:div w:id="1826697532">
      <w:bodyDiv w:val="1"/>
      <w:marLeft w:val="0"/>
      <w:marRight w:val="0"/>
      <w:marTop w:val="0"/>
      <w:marBottom w:val="0"/>
      <w:divBdr>
        <w:top w:val="none" w:sz="0" w:space="0" w:color="auto"/>
        <w:left w:val="none" w:sz="0" w:space="0" w:color="auto"/>
        <w:bottom w:val="none" w:sz="0" w:space="0" w:color="auto"/>
        <w:right w:val="none" w:sz="0" w:space="0" w:color="auto"/>
      </w:divBdr>
    </w:div>
    <w:div w:id="1863666478">
      <w:bodyDiv w:val="1"/>
      <w:marLeft w:val="0"/>
      <w:marRight w:val="0"/>
      <w:marTop w:val="0"/>
      <w:marBottom w:val="0"/>
      <w:divBdr>
        <w:top w:val="none" w:sz="0" w:space="0" w:color="auto"/>
        <w:left w:val="none" w:sz="0" w:space="0" w:color="auto"/>
        <w:bottom w:val="none" w:sz="0" w:space="0" w:color="auto"/>
        <w:right w:val="none" w:sz="0" w:space="0" w:color="auto"/>
      </w:divBdr>
    </w:div>
    <w:div w:id="1893999148">
      <w:bodyDiv w:val="1"/>
      <w:marLeft w:val="0"/>
      <w:marRight w:val="0"/>
      <w:marTop w:val="0"/>
      <w:marBottom w:val="0"/>
      <w:divBdr>
        <w:top w:val="none" w:sz="0" w:space="0" w:color="auto"/>
        <w:left w:val="none" w:sz="0" w:space="0" w:color="auto"/>
        <w:bottom w:val="none" w:sz="0" w:space="0" w:color="auto"/>
        <w:right w:val="none" w:sz="0" w:space="0" w:color="auto"/>
      </w:divBdr>
      <w:divsChild>
        <w:div w:id="1667124172">
          <w:marLeft w:val="0"/>
          <w:marRight w:val="0"/>
          <w:marTop w:val="0"/>
          <w:marBottom w:val="0"/>
          <w:divBdr>
            <w:top w:val="none" w:sz="0" w:space="0" w:color="auto"/>
            <w:left w:val="none" w:sz="0" w:space="0" w:color="auto"/>
            <w:bottom w:val="none" w:sz="0" w:space="0" w:color="auto"/>
            <w:right w:val="none" w:sz="0" w:space="0" w:color="auto"/>
          </w:divBdr>
          <w:divsChild>
            <w:div w:id="876742302">
              <w:marLeft w:val="0"/>
              <w:marRight w:val="0"/>
              <w:marTop w:val="0"/>
              <w:marBottom w:val="0"/>
              <w:divBdr>
                <w:top w:val="none" w:sz="0" w:space="0" w:color="auto"/>
                <w:left w:val="none" w:sz="0" w:space="0" w:color="auto"/>
                <w:bottom w:val="none" w:sz="0" w:space="0" w:color="auto"/>
                <w:right w:val="none" w:sz="0" w:space="0" w:color="auto"/>
              </w:divBdr>
              <w:divsChild>
                <w:div w:id="3693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15470">
      <w:bodyDiv w:val="1"/>
      <w:marLeft w:val="0"/>
      <w:marRight w:val="0"/>
      <w:marTop w:val="0"/>
      <w:marBottom w:val="0"/>
      <w:divBdr>
        <w:top w:val="none" w:sz="0" w:space="0" w:color="auto"/>
        <w:left w:val="none" w:sz="0" w:space="0" w:color="auto"/>
        <w:bottom w:val="none" w:sz="0" w:space="0" w:color="auto"/>
        <w:right w:val="none" w:sz="0" w:space="0" w:color="auto"/>
      </w:divBdr>
    </w:div>
    <w:div w:id="1925993396">
      <w:bodyDiv w:val="1"/>
      <w:marLeft w:val="0"/>
      <w:marRight w:val="0"/>
      <w:marTop w:val="0"/>
      <w:marBottom w:val="0"/>
      <w:divBdr>
        <w:top w:val="none" w:sz="0" w:space="0" w:color="auto"/>
        <w:left w:val="none" w:sz="0" w:space="0" w:color="auto"/>
        <w:bottom w:val="none" w:sz="0" w:space="0" w:color="auto"/>
        <w:right w:val="none" w:sz="0" w:space="0" w:color="auto"/>
      </w:divBdr>
      <w:divsChild>
        <w:div w:id="1828742814">
          <w:marLeft w:val="0"/>
          <w:marRight w:val="0"/>
          <w:marTop w:val="0"/>
          <w:marBottom w:val="0"/>
          <w:divBdr>
            <w:top w:val="none" w:sz="0" w:space="0" w:color="auto"/>
            <w:left w:val="none" w:sz="0" w:space="0" w:color="auto"/>
            <w:bottom w:val="none" w:sz="0" w:space="0" w:color="auto"/>
            <w:right w:val="none" w:sz="0" w:space="0" w:color="auto"/>
          </w:divBdr>
          <w:divsChild>
            <w:div w:id="967709006">
              <w:marLeft w:val="0"/>
              <w:marRight w:val="0"/>
              <w:marTop w:val="0"/>
              <w:marBottom w:val="0"/>
              <w:divBdr>
                <w:top w:val="none" w:sz="0" w:space="0" w:color="auto"/>
                <w:left w:val="none" w:sz="0" w:space="0" w:color="auto"/>
                <w:bottom w:val="none" w:sz="0" w:space="0" w:color="auto"/>
                <w:right w:val="none" w:sz="0" w:space="0" w:color="auto"/>
              </w:divBdr>
              <w:divsChild>
                <w:div w:id="2121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00492">
      <w:bodyDiv w:val="1"/>
      <w:marLeft w:val="0"/>
      <w:marRight w:val="0"/>
      <w:marTop w:val="0"/>
      <w:marBottom w:val="0"/>
      <w:divBdr>
        <w:top w:val="none" w:sz="0" w:space="0" w:color="auto"/>
        <w:left w:val="none" w:sz="0" w:space="0" w:color="auto"/>
        <w:bottom w:val="none" w:sz="0" w:space="0" w:color="auto"/>
        <w:right w:val="none" w:sz="0" w:space="0" w:color="auto"/>
      </w:divBdr>
      <w:divsChild>
        <w:div w:id="1301157462">
          <w:marLeft w:val="0"/>
          <w:marRight w:val="0"/>
          <w:marTop w:val="0"/>
          <w:marBottom w:val="0"/>
          <w:divBdr>
            <w:top w:val="none" w:sz="0" w:space="0" w:color="auto"/>
            <w:left w:val="none" w:sz="0" w:space="0" w:color="auto"/>
            <w:bottom w:val="none" w:sz="0" w:space="0" w:color="auto"/>
            <w:right w:val="none" w:sz="0" w:space="0" w:color="auto"/>
          </w:divBdr>
          <w:divsChild>
            <w:div w:id="1875607481">
              <w:marLeft w:val="0"/>
              <w:marRight w:val="0"/>
              <w:marTop w:val="0"/>
              <w:marBottom w:val="0"/>
              <w:divBdr>
                <w:top w:val="none" w:sz="0" w:space="0" w:color="auto"/>
                <w:left w:val="none" w:sz="0" w:space="0" w:color="auto"/>
                <w:bottom w:val="none" w:sz="0" w:space="0" w:color="auto"/>
                <w:right w:val="none" w:sz="0" w:space="0" w:color="auto"/>
              </w:divBdr>
            </w:div>
            <w:div w:id="121190573">
              <w:marLeft w:val="0"/>
              <w:marRight w:val="0"/>
              <w:marTop w:val="0"/>
              <w:marBottom w:val="0"/>
              <w:divBdr>
                <w:top w:val="none" w:sz="0" w:space="0" w:color="auto"/>
                <w:left w:val="none" w:sz="0" w:space="0" w:color="auto"/>
                <w:bottom w:val="none" w:sz="0" w:space="0" w:color="auto"/>
                <w:right w:val="none" w:sz="0" w:space="0" w:color="auto"/>
              </w:divBdr>
            </w:div>
            <w:div w:id="1360542490">
              <w:marLeft w:val="0"/>
              <w:marRight w:val="0"/>
              <w:marTop w:val="0"/>
              <w:marBottom w:val="0"/>
              <w:divBdr>
                <w:top w:val="none" w:sz="0" w:space="0" w:color="auto"/>
                <w:left w:val="none" w:sz="0" w:space="0" w:color="auto"/>
                <w:bottom w:val="none" w:sz="0" w:space="0" w:color="auto"/>
                <w:right w:val="none" w:sz="0" w:space="0" w:color="auto"/>
              </w:divBdr>
            </w:div>
            <w:div w:id="1597324249">
              <w:marLeft w:val="0"/>
              <w:marRight w:val="0"/>
              <w:marTop w:val="0"/>
              <w:marBottom w:val="0"/>
              <w:divBdr>
                <w:top w:val="none" w:sz="0" w:space="0" w:color="auto"/>
                <w:left w:val="none" w:sz="0" w:space="0" w:color="auto"/>
                <w:bottom w:val="none" w:sz="0" w:space="0" w:color="auto"/>
                <w:right w:val="none" w:sz="0" w:space="0" w:color="auto"/>
              </w:divBdr>
            </w:div>
            <w:div w:id="496966477">
              <w:marLeft w:val="0"/>
              <w:marRight w:val="0"/>
              <w:marTop w:val="0"/>
              <w:marBottom w:val="0"/>
              <w:divBdr>
                <w:top w:val="none" w:sz="0" w:space="0" w:color="auto"/>
                <w:left w:val="none" w:sz="0" w:space="0" w:color="auto"/>
                <w:bottom w:val="none" w:sz="0" w:space="0" w:color="auto"/>
                <w:right w:val="none" w:sz="0" w:space="0" w:color="auto"/>
              </w:divBdr>
            </w:div>
            <w:div w:id="1921328081">
              <w:marLeft w:val="0"/>
              <w:marRight w:val="0"/>
              <w:marTop w:val="0"/>
              <w:marBottom w:val="0"/>
              <w:divBdr>
                <w:top w:val="none" w:sz="0" w:space="0" w:color="auto"/>
                <w:left w:val="none" w:sz="0" w:space="0" w:color="auto"/>
                <w:bottom w:val="none" w:sz="0" w:space="0" w:color="auto"/>
                <w:right w:val="none" w:sz="0" w:space="0" w:color="auto"/>
              </w:divBdr>
            </w:div>
            <w:div w:id="485359937">
              <w:marLeft w:val="0"/>
              <w:marRight w:val="0"/>
              <w:marTop w:val="0"/>
              <w:marBottom w:val="0"/>
              <w:divBdr>
                <w:top w:val="none" w:sz="0" w:space="0" w:color="auto"/>
                <w:left w:val="none" w:sz="0" w:space="0" w:color="auto"/>
                <w:bottom w:val="none" w:sz="0" w:space="0" w:color="auto"/>
                <w:right w:val="none" w:sz="0" w:space="0" w:color="auto"/>
              </w:divBdr>
            </w:div>
            <w:div w:id="321275948">
              <w:marLeft w:val="0"/>
              <w:marRight w:val="0"/>
              <w:marTop w:val="0"/>
              <w:marBottom w:val="0"/>
              <w:divBdr>
                <w:top w:val="none" w:sz="0" w:space="0" w:color="auto"/>
                <w:left w:val="none" w:sz="0" w:space="0" w:color="auto"/>
                <w:bottom w:val="none" w:sz="0" w:space="0" w:color="auto"/>
                <w:right w:val="none" w:sz="0" w:space="0" w:color="auto"/>
              </w:divBdr>
            </w:div>
            <w:div w:id="1426533164">
              <w:marLeft w:val="0"/>
              <w:marRight w:val="0"/>
              <w:marTop w:val="0"/>
              <w:marBottom w:val="0"/>
              <w:divBdr>
                <w:top w:val="none" w:sz="0" w:space="0" w:color="auto"/>
                <w:left w:val="none" w:sz="0" w:space="0" w:color="auto"/>
                <w:bottom w:val="none" w:sz="0" w:space="0" w:color="auto"/>
                <w:right w:val="none" w:sz="0" w:space="0" w:color="auto"/>
              </w:divBdr>
            </w:div>
            <w:div w:id="1344478239">
              <w:marLeft w:val="0"/>
              <w:marRight w:val="0"/>
              <w:marTop w:val="0"/>
              <w:marBottom w:val="0"/>
              <w:divBdr>
                <w:top w:val="none" w:sz="0" w:space="0" w:color="auto"/>
                <w:left w:val="none" w:sz="0" w:space="0" w:color="auto"/>
                <w:bottom w:val="none" w:sz="0" w:space="0" w:color="auto"/>
                <w:right w:val="none" w:sz="0" w:space="0" w:color="auto"/>
              </w:divBdr>
            </w:div>
            <w:div w:id="1450978800">
              <w:marLeft w:val="0"/>
              <w:marRight w:val="0"/>
              <w:marTop w:val="0"/>
              <w:marBottom w:val="0"/>
              <w:divBdr>
                <w:top w:val="none" w:sz="0" w:space="0" w:color="auto"/>
                <w:left w:val="none" w:sz="0" w:space="0" w:color="auto"/>
                <w:bottom w:val="none" w:sz="0" w:space="0" w:color="auto"/>
                <w:right w:val="none" w:sz="0" w:space="0" w:color="auto"/>
              </w:divBdr>
            </w:div>
            <w:div w:id="1543322022">
              <w:marLeft w:val="0"/>
              <w:marRight w:val="0"/>
              <w:marTop w:val="0"/>
              <w:marBottom w:val="0"/>
              <w:divBdr>
                <w:top w:val="none" w:sz="0" w:space="0" w:color="auto"/>
                <w:left w:val="none" w:sz="0" w:space="0" w:color="auto"/>
                <w:bottom w:val="none" w:sz="0" w:space="0" w:color="auto"/>
                <w:right w:val="none" w:sz="0" w:space="0" w:color="auto"/>
              </w:divBdr>
            </w:div>
            <w:div w:id="780995541">
              <w:marLeft w:val="0"/>
              <w:marRight w:val="0"/>
              <w:marTop w:val="0"/>
              <w:marBottom w:val="0"/>
              <w:divBdr>
                <w:top w:val="none" w:sz="0" w:space="0" w:color="auto"/>
                <w:left w:val="none" w:sz="0" w:space="0" w:color="auto"/>
                <w:bottom w:val="none" w:sz="0" w:space="0" w:color="auto"/>
                <w:right w:val="none" w:sz="0" w:space="0" w:color="auto"/>
              </w:divBdr>
            </w:div>
            <w:div w:id="1834879192">
              <w:marLeft w:val="0"/>
              <w:marRight w:val="0"/>
              <w:marTop w:val="0"/>
              <w:marBottom w:val="0"/>
              <w:divBdr>
                <w:top w:val="none" w:sz="0" w:space="0" w:color="auto"/>
                <w:left w:val="none" w:sz="0" w:space="0" w:color="auto"/>
                <w:bottom w:val="none" w:sz="0" w:space="0" w:color="auto"/>
                <w:right w:val="none" w:sz="0" w:space="0" w:color="auto"/>
              </w:divBdr>
            </w:div>
            <w:div w:id="1105540185">
              <w:marLeft w:val="0"/>
              <w:marRight w:val="0"/>
              <w:marTop w:val="0"/>
              <w:marBottom w:val="0"/>
              <w:divBdr>
                <w:top w:val="none" w:sz="0" w:space="0" w:color="auto"/>
                <w:left w:val="none" w:sz="0" w:space="0" w:color="auto"/>
                <w:bottom w:val="none" w:sz="0" w:space="0" w:color="auto"/>
                <w:right w:val="none" w:sz="0" w:space="0" w:color="auto"/>
              </w:divBdr>
            </w:div>
            <w:div w:id="1645815369">
              <w:marLeft w:val="0"/>
              <w:marRight w:val="0"/>
              <w:marTop w:val="0"/>
              <w:marBottom w:val="0"/>
              <w:divBdr>
                <w:top w:val="none" w:sz="0" w:space="0" w:color="auto"/>
                <w:left w:val="none" w:sz="0" w:space="0" w:color="auto"/>
                <w:bottom w:val="none" w:sz="0" w:space="0" w:color="auto"/>
                <w:right w:val="none" w:sz="0" w:space="0" w:color="auto"/>
              </w:divBdr>
            </w:div>
            <w:div w:id="1497377710">
              <w:marLeft w:val="0"/>
              <w:marRight w:val="0"/>
              <w:marTop w:val="0"/>
              <w:marBottom w:val="0"/>
              <w:divBdr>
                <w:top w:val="none" w:sz="0" w:space="0" w:color="auto"/>
                <w:left w:val="none" w:sz="0" w:space="0" w:color="auto"/>
                <w:bottom w:val="none" w:sz="0" w:space="0" w:color="auto"/>
                <w:right w:val="none" w:sz="0" w:space="0" w:color="auto"/>
              </w:divBdr>
            </w:div>
          </w:divsChild>
        </w:div>
        <w:div w:id="1074669194">
          <w:marLeft w:val="0"/>
          <w:marRight w:val="0"/>
          <w:marTop w:val="0"/>
          <w:marBottom w:val="0"/>
          <w:divBdr>
            <w:top w:val="none" w:sz="0" w:space="0" w:color="auto"/>
            <w:left w:val="none" w:sz="0" w:space="0" w:color="auto"/>
            <w:bottom w:val="none" w:sz="0" w:space="0" w:color="auto"/>
            <w:right w:val="none" w:sz="0" w:space="0" w:color="auto"/>
          </w:divBdr>
          <w:divsChild>
            <w:div w:id="1800030003">
              <w:marLeft w:val="0"/>
              <w:marRight w:val="0"/>
              <w:marTop w:val="0"/>
              <w:marBottom w:val="0"/>
              <w:divBdr>
                <w:top w:val="none" w:sz="0" w:space="0" w:color="auto"/>
                <w:left w:val="none" w:sz="0" w:space="0" w:color="auto"/>
                <w:bottom w:val="none" w:sz="0" w:space="0" w:color="auto"/>
                <w:right w:val="none" w:sz="0" w:space="0" w:color="auto"/>
              </w:divBdr>
            </w:div>
            <w:div w:id="430008786">
              <w:marLeft w:val="0"/>
              <w:marRight w:val="0"/>
              <w:marTop w:val="0"/>
              <w:marBottom w:val="0"/>
              <w:divBdr>
                <w:top w:val="none" w:sz="0" w:space="0" w:color="auto"/>
                <w:left w:val="none" w:sz="0" w:space="0" w:color="auto"/>
                <w:bottom w:val="none" w:sz="0" w:space="0" w:color="auto"/>
                <w:right w:val="none" w:sz="0" w:space="0" w:color="auto"/>
              </w:divBdr>
            </w:div>
            <w:div w:id="922959634">
              <w:marLeft w:val="0"/>
              <w:marRight w:val="0"/>
              <w:marTop w:val="0"/>
              <w:marBottom w:val="0"/>
              <w:divBdr>
                <w:top w:val="none" w:sz="0" w:space="0" w:color="auto"/>
                <w:left w:val="none" w:sz="0" w:space="0" w:color="auto"/>
                <w:bottom w:val="none" w:sz="0" w:space="0" w:color="auto"/>
                <w:right w:val="none" w:sz="0" w:space="0" w:color="auto"/>
              </w:divBdr>
            </w:div>
            <w:div w:id="509487383">
              <w:marLeft w:val="0"/>
              <w:marRight w:val="0"/>
              <w:marTop w:val="0"/>
              <w:marBottom w:val="0"/>
              <w:divBdr>
                <w:top w:val="none" w:sz="0" w:space="0" w:color="auto"/>
                <w:left w:val="none" w:sz="0" w:space="0" w:color="auto"/>
                <w:bottom w:val="none" w:sz="0" w:space="0" w:color="auto"/>
                <w:right w:val="none" w:sz="0" w:space="0" w:color="auto"/>
              </w:divBdr>
            </w:div>
            <w:div w:id="1807434324">
              <w:marLeft w:val="0"/>
              <w:marRight w:val="0"/>
              <w:marTop w:val="0"/>
              <w:marBottom w:val="0"/>
              <w:divBdr>
                <w:top w:val="none" w:sz="0" w:space="0" w:color="auto"/>
                <w:left w:val="none" w:sz="0" w:space="0" w:color="auto"/>
                <w:bottom w:val="none" w:sz="0" w:space="0" w:color="auto"/>
                <w:right w:val="none" w:sz="0" w:space="0" w:color="auto"/>
              </w:divBdr>
            </w:div>
            <w:div w:id="958687203">
              <w:marLeft w:val="0"/>
              <w:marRight w:val="0"/>
              <w:marTop w:val="0"/>
              <w:marBottom w:val="0"/>
              <w:divBdr>
                <w:top w:val="none" w:sz="0" w:space="0" w:color="auto"/>
                <w:left w:val="none" w:sz="0" w:space="0" w:color="auto"/>
                <w:bottom w:val="none" w:sz="0" w:space="0" w:color="auto"/>
                <w:right w:val="none" w:sz="0" w:space="0" w:color="auto"/>
              </w:divBdr>
            </w:div>
            <w:div w:id="173568832">
              <w:marLeft w:val="0"/>
              <w:marRight w:val="0"/>
              <w:marTop w:val="0"/>
              <w:marBottom w:val="0"/>
              <w:divBdr>
                <w:top w:val="none" w:sz="0" w:space="0" w:color="auto"/>
                <w:left w:val="none" w:sz="0" w:space="0" w:color="auto"/>
                <w:bottom w:val="none" w:sz="0" w:space="0" w:color="auto"/>
                <w:right w:val="none" w:sz="0" w:space="0" w:color="auto"/>
              </w:divBdr>
            </w:div>
            <w:div w:id="226305826">
              <w:marLeft w:val="0"/>
              <w:marRight w:val="0"/>
              <w:marTop w:val="0"/>
              <w:marBottom w:val="0"/>
              <w:divBdr>
                <w:top w:val="none" w:sz="0" w:space="0" w:color="auto"/>
                <w:left w:val="none" w:sz="0" w:space="0" w:color="auto"/>
                <w:bottom w:val="none" w:sz="0" w:space="0" w:color="auto"/>
                <w:right w:val="none" w:sz="0" w:space="0" w:color="auto"/>
              </w:divBdr>
            </w:div>
            <w:div w:id="1329137984">
              <w:marLeft w:val="0"/>
              <w:marRight w:val="0"/>
              <w:marTop w:val="0"/>
              <w:marBottom w:val="0"/>
              <w:divBdr>
                <w:top w:val="none" w:sz="0" w:space="0" w:color="auto"/>
                <w:left w:val="none" w:sz="0" w:space="0" w:color="auto"/>
                <w:bottom w:val="none" w:sz="0" w:space="0" w:color="auto"/>
                <w:right w:val="none" w:sz="0" w:space="0" w:color="auto"/>
              </w:divBdr>
            </w:div>
            <w:div w:id="135605634">
              <w:marLeft w:val="0"/>
              <w:marRight w:val="0"/>
              <w:marTop w:val="0"/>
              <w:marBottom w:val="0"/>
              <w:divBdr>
                <w:top w:val="none" w:sz="0" w:space="0" w:color="auto"/>
                <w:left w:val="none" w:sz="0" w:space="0" w:color="auto"/>
                <w:bottom w:val="none" w:sz="0" w:space="0" w:color="auto"/>
                <w:right w:val="none" w:sz="0" w:space="0" w:color="auto"/>
              </w:divBdr>
            </w:div>
            <w:div w:id="1774858681">
              <w:marLeft w:val="0"/>
              <w:marRight w:val="0"/>
              <w:marTop w:val="0"/>
              <w:marBottom w:val="0"/>
              <w:divBdr>
                <w:top w:val="none" w:sz="0" w:space="0" w:color="auto"/>
                <w:left w:val="none" w:sz="0" w:space="0" w:color="auto"/>
                <w:bottom w:val="none" w:sz="0" w:space="0" w:color="auto"/>
                <w:right w:val="none" w:sz="0" w:space="0" w:color="auto"/>
              </w:divBdr>
            </w:div>
            <w:div w:id="167794656">
              <w:marLeft w:val="0"/>
              <w:marRight w:val="0"/>
              <w:marTop w:val="0"/>
              <w:marBottom w:val="0"/>
              <w:divBdr>
                <w:top w:val="none" w:sz="0" w:space="0" w:color="auto"/>
                <w:left w:val="none" w:sz="0" w:space="0" w:color="auto"/>
                <w:bottom w:val="none" w:sz="0" w:space="0" w:color="auto"/>
                <w:right w:val="none" w:sz="0" w:space="0" w:color="auto"/>
              </w:divBdr>
            </w:div>
            <w:div w:id="1508522611">
              <w:marLeft w:val="0"/>
              <w:marRight w:val="0"/>
              <w:marTop w:val="0"/>
              <w:marBottom w:val="0"/>
              <w:divBdr>
                <w:top w:val="none" w:sz="0" w:space="0" w:color="auto"/>
                <w:left w:val="none" w:sz="0" w:space="0" w:color="auto"/>
                <w:bottom w:val="none" w:sz="0" w:space="0" w:color="auto"/>
                <w:right w:val="none" w:sz="0" w:space="0" w:color="auto"/>
              </w:divBdr>
            </w:div>
            <w:div w:id="1851984409">
              <w:marLeft w:val="0"/>
              <w:marRight w:val="0"/>
              <w:marTop w:val="0"/>
              <w:marBottom w:val="0"/>
              <w:divBdr>
                <w:top w:val="none" w:sz="0" w:space="0" w:color="auto"/>
                <w:left w:val="none" w:sz="0" w:space="0" w:color="auto"/>
                <w:bottom w:val="none" w:sz="0" w:space="0" w:color="auto"/>
                <w:right w:val="none" w:sz="0" w:space="0" w:color="auto"/>
              </w:divBdr>
            </w:div>
            <w:div w:id="2045978448">
              <w:marLeft w:val="0"/>
              <w:marRight w:val="0"/>
              <w:marTop w:val="0"/>
              <w:marBottom w:val="0"/>
              <w:divBdr>
                <w:top w:val="none" w:sz="0" w:space="0" w:color="auto"/>
                <w:left w:val="none" w:sz="0" w:space="0" w:color="auto"/>
                <w:bottom w:val="none" w:sz="0" w:space="0" w:color="auto"/>
                <w:right w:val="none" w:sz="0" w:space="0" w:color="auto"/>
              </w:divBdr>
            </w:div>
          </w:divsChild>
        </w:div>
        <w:div w:id="259922106">
          <w:marLeft w:val="0"/>
          <w:marRight w:val="0"/>
          <w:marTop w:val="0"/>
          <w:marBottom w:val="0"/>
          <w:divBdr>
            <w:top w:val="none" w:sz="0" w:space="0" w:color="auto"/>
            <w:left w:val="none" w:sz="0" w:space="0" w:color="auto"/>
            <w:bottom w:val="none" w:sz="0" w:space="0" w:color="auto"/>
            <w:right w:val="none" w:sz="0" w:space="0" w:color="auto"/>
          </w:divBdr>
        </w:div>
        <w:div w:id="854002772">
          <w:marLeft w:val="0"/>
          <w:marRight w:val="0"/>
          <w:marTop w:val="0"/>
          <w:marBottom w:val="0"/>
          <w:divBdr>
            <w:top w:val="none" w:sz="0" w:space="0" w:color="auto"/>
            <w:left w:val="none" w:sz="0" w:space="0" w:color="auto"/>
            <w:bottom w:val="none" w:sz="0" w:space="0" w:color="auto"/>
            <w:right w:val="none" w:sz="0" w:space="0" w:color="auto"/>
          </w:divBdr>
        </w:div>
        <w:div w:id="214976106">
          <w:marLeft w:val="0"/>
          <w:marRight w:val="0"/>
          <w:marTop w:val="0"/>
          <w:marBottom w:val="0"/>
          <w:divBdr>
            <w:top w:val="none" w:sz="0" w:space="0" w:color="auto"/>
            <w:left w:val="none" w:sz="0" w:space="0" w:color="auto"/>
            <w:bottom w:val="none" w:sz="0" w:space="0" w:color="auto"/>
            <w:right w:val="none" w:sz="0" w:space="0" w:color="auto"/>
          </w:divBdr>
        </w:div>
        <w:div w:id="2042121531">
          <w:marLeft w:val="0"/>
          <w:marRight w:val="0"/>
          <w:marTop w:val="0"/>
          <w:marBottom w:val="0"/>
          <w:divBdr>
            <w:top w:val="none" w:sz="0" w:space="0" w:color="auto"/>
            <w:left w:val="none" w:sz="0" w:space="0" w:color="auto"/>
            <w:bottom w:val="none" w:sz="0" w:space="0" w:color="auto"/>
            <w:right w:val="none" w:sz="0" w:space="0" w:color="auto"/>
          </w:divBdr>
        </w:div>
        <w:div w:id="1787264080">
          <w:marLeft w:val="0"/>
          <w:marRight w:val="0"/>
          <w:marTop w:val="0"/>
          <w:marBottom w:val="0"/>
          <w:divBdr>
            <w:top w:val="none" w:sz="0" w:space="0" w:color="auto"/>
            <w:left w:val="none" w:sz="0" w:space="0" w:color="auto"/>
            <w:bottom w:val="none" w:sz="0" w:space="0" w:color="auto"/>
            <w:right w:val="none" w:sz="0" w:space="0" w:color="auto"/>
          </w:divBdr>
        </w:div>
        <w:div w:id="832526009">
          <w:marLeft w:val="0"/>
          <w:marRight w:val="0"/>
          <w:marTop w:val="0"/>
          <w:marBottom w:val="0"/>
          <w:divBdr>
            <w:top w:val="none" w:sz="0" w:space="0" w:color="auto"/>
            <w:left w:val="none" w:sz="0" w:space="0" w:color="auto"/>
            <w:bottom w:val="none" w:sz="0" w:space="0" w:color="auto"/>
            <w:right w:val="none" w:sz="0" w:space="0" w:color="auto"/>
          </w:divBdr>
        </w:div>
        <w:div w:id="409695980">
          <w:marLeft w:val="0"/>
          <w:marRight w:val="0"/>
          <w:marTop w:val="0"/>
          <w:marBottom w:val="0"/>
          <w:divBdr>
            <w:top w:val="none" w:sz="0" w:space="0" w:color="auto"/>
            <w:left w:val="none" w:sz="0" w:space="0" w:color="auto"/>
            <w:bottom w:val="none" w:sz="0" w:space="0" w:color="auto"/>
            <w:right w:val="none" w:sz="0" w:space="0" w:color="auto"/>
          </w:divBdr>
        </w:div>
        <w:div w:id="2021275027">
          <w:marLeft w:val="0"/>
          <w:marRight w:val="0"/>
          <w:marTop w:val="0"/>
          <w:marBottom w:val="0"/>
          <w:divBdr>
            <w:top w:val="none" w:sz="0" w:space="0" w:color="auto"/>
            <w:left w:val="none" w:sz="0" w:space="0" w:color="auto"/>
            <w:bottom w:val="none" w:sz="0" w:space="0" w:color="auto"/>
            <w:right w:val="none" w:sz="0" w:space="0" w:color="auto"/>
          </w:divBdr>
        </w:div>
        <w:div w:id="1932470668">
          <w:marLeft w:val="0"/>
          <w:marRight w:val="0"/>
          <w:marTop w:val="0"/>
          <w:marBottom w:val="0"/>
          <w:divBdr>
            <w:top w:val="none" w:sz="0" w:space="0" w:color="auto"/>
            <w:left w:val="none" w:sz="0" w:space="0" w:color="auto"/>
            <w:bottom w:val="none" w:sz="0" w:space="0" w:color="auto"/>
            <w:right w:val="none" w:sz="0" w:space="0" w:color="auto"/>
          </w:divBdr>
        </w:div>
      </w:divsChild>
    </w:div>
    <w:div w:id="1960453681">
      <w:bodyDiv w:val="1"/>
      <w:marLeft w:val="0"/>
      <w:marRight w:val="0"/>
      <w:marTop w:val="0"/>
      <w:marBottom w:val="0"/>
      <w:divBdr>
        <w:top w:val="none" w:sz="0" w:space="0" w:color="auto"/>
        <w:left w:val="none" w:sz="0" w:space="0" w:color="auto"/>
        <w:bottom w:val="none" w:sz="0" w:space="0" w:color="auto"/>
        <w:right w:val="none" w:sz="0" w:space="0" w:color="auto"/>
      </w:divBdr>
    </w:div>
    <w:div w:id="1991013138">
      <w:bodyDiv w:val="1"/>
      <w:marLeft w:val="0"/>
      <w:marRight w:val="0"/>
      <w:marTop w:val="0"/>
      <w:marBottom w:val="0"/>
      <w:divBdr>
        <w:top w:val="none" w:sz="0" w:space="0" w:color="auto"/>
        <w:left w:val="none" w:sz="0" w:space="0" w:color="auto"/>
        <w:bottom w:val="none" w:sz="0" w:space="0" w:color="auto"/>
        <w:right w:val="none" w:sz="0" w:space="0" w:color="auto"/>
      </w:divBdr>
    </w:div>
    <w:div w:id="1997419854">
      <w:bodyDiv w:val="1"/>
      <w:marLeft w:val="0"/>
      <w:marRight w:val="0"/>
      <w:marTop w:val="0"/>
      <w:marBottom w:val="0"/>
      <w:divBdr>
        <w:top w:val="none" w:sz="0" w:space="0" w:color="auto"/>
        <w:left w:val="none" w:sz="0" w:space="0" w:color="auto"/>
        <w:bottom w:val="none" w:sz="0" w:space="0" w:color="auto"/>
        <w:right w:val="none" w:sz="0" w:space="0" w:color="auto"/>
      </w:divBdr>
      <w:divsChild>
        <w:div w:id="1624312719">
          <w:marLeft w:val="0"/>
          <w:marRight w:val="0"/>
          <w:marTop w:val="0"/>
          <w:marBottom w:val="0"/>
          <w:divBdr>
            <w:top w:val="none" w:sz="0" w:space="0" w:color="auto"/>
            <w:left w:val="none" w:sz="0" w:space="0" w:color="auto"/>
            <w:bottom w:val="none" w:sz="0" w:space="0" w:color="auto"/>
            <w:right w:val="none" w:sz="0" w:space="0" w:color="auto"/>
          </w:divBdr>
          <w:divsChild>
            <w:div w:id="1714495516">
              <w:marLeft w:val="0"/>
              <w:marRight w:val="0"/>
              <w:marTop w:val="0"/>
              <w:marBottom w:val="0"/>
              <w:divBdr>
                <w:top w:val="none" w:sz="0" w:space="0" w:color="auto"/>
                <w:left w:val="none" w:sz="0" w:space="0" w:color="auto"/>
                <w:bottom w:val="none" w:sz="0" w:space="0" w:color="auto"/>
                <w:right w:val="none" w:sz="0" w:space="0" w:color="auto"/>
              </w:divBdr>
              <w:divsChild>
                <w:div w:id="133268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90019">
      <w:bodyDiv w:val="1"/>
      <w:marLeft w:val="0"/>
      <w:marRight w:val="0"/>
      <w:marTop w:val="0"/>
      <w:marBottom w:val="0"/>
      <w:divBdr>
        <w:top w:val="none" w:sz="0" w:space="0" w:color="auto"/>
        <w:left w:val="none" w:sz="0" w:space="0" w:color="auto"/>
        <w:bottom w:val="none" w:sz="0" w:space="0" w:color="auto"/>
        <w:right w:val="none" w:sz="0" w:space="0" w:color="auto"/>
      </w:divBdr>
    </w:div>
    <w:div w:id="2002729291">
      <w:bodyDiv w:val="1"/>
      <w:marLeft w:val="0"/>
      <w:marRight w:val="0"/>
      <w:marTop w:val="0"/>
      <w:marBottom w:val="0"/>
      <w:divBdr>
        <w:top w:val="none" w:sz="0" w:space="0" w:color="auto"/>
        <w:left w:val="none" w:sz="0" w:space="0" w:color="auto"/>
        <w:bottom w:val="none" w:sz="0" w:space="0" w:color="auto"/>
        <w:right w:val="none" w:sz="0" w:space="0" w:color="auto"/>
      </w:divBdr>
    </w:div>
    <w:div w:id="2028823317">
      <w:bodyDiv w:val="1"/>
      <w:marLeft w:val="0"/>
      <w:marRight w:val="0"/>
      <w:marTop w:val="0"/>
      <w:marBottom w:val="0"/>
      <w:divBdr>
        <w:top w:val="none" w:sz="0" w:space="0" w:color="auto"/>
        <w:left w:val="none" w:sz="0" w:space="0" w:color="auto"/>
        <w:bottom w:val="none" w:sz="0" w:space="0" w:color="auto"/>
        <w:right w:val="none" w:sz="0" w:space="0" w:color="auto"/>
      </w:divBdr>
    </w:div>
    <w:div w:id="2066754022">
      <w:bodyDiv w:val="1"/>
      <w:marLeft w:val="0"/>
      <w:marRight w:val="0"/>
      <w:marTop w:val="0"/>
      <w:marBottom w:val="0"/>
      <w:divBdr>
        <w:top w:val="none" w:sz="0" w:space="0" w:color="auto"/>
        <w:left w:val="none" w:sz="0" w:space="0" w:color="auto"/>
        <w:bottom w:val="none" w:sz="0" w:space="0" w:color="auto"/>
        <w:right w:val="none" w:sz="0" w:space="0" w:color="auto"/>
      </w:divBdr>
      <w:divsChild>
        <w:div w:id="2091848175">
          <w:marLeft w:val="0"/>
          <w:marRight w:val="0"/>
          <w:marTop w:val="0"/>
          <w:marBottom w:val="0"/>
          <w:divBdr>
            <w:top w:val="none" w:sz="0" w:space="0" w:color="auto"/>
            <w:left w:val="none" w:sz="0" w:space="0" w:color="auto"/>
            <w:bottom w:val="none" w:sz="0" w:space="0" w:color="auto"/>
            <w:right w:val="none" w:sz="0" w:space="0" w:color="auto"/>
          </w:divBdr>
          <w:divsChild>
            <w:div w:id="1071850065">
              <w:marLeft w:val="0"/>
              <w:marRight w:val="0"/>
              <w:marTop w:val="0"/>
              <w:marBottom w:val="0"/>
              <w:divBdr>
                <w:top w:val="none" w:sz="0" w:space="0" w:color="auto"/>
                <w:left w:val="none" w:sz="0" w:space="0" w:color="auto"/>
                <w:bottom w:val="none" w:sz="0" w:space="0" w:color="auto"/>
                <w:right w:val="none" w:sz="0" w:space="0" w:color="auto"/>
              </w:divBdr>
              <w:divsChild>
                <w:div w:id="20937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642667">
      <w:bodyDiv w:val="1"/>
      <w:marLeft w:val="0"/>
      <w:marRight w:val="0"/>
      <w:marTop w:val="0"/>
      <w:marBottom w:val="0"/>
      <w:divBdr>
        <w:top w:val="none" w:sz="0" w:space="0" w:color="auto"/>
        <w:left w:val="none" w:sz="0" w:space="0" w:color="auto"/>
        <w:bottom w:val="none" w:sz="0" w:space="0" w:color="auto"/>
        <w:right w:val="none" w:sz="0" w:space="0" w:color="auto"/>
      </w:divBdr>
    </w:div>
    <w:div w:id="2077707154">
      <w:bodyDiv w:val="1"/>
      <w:marLeft w:val="0"/>
      <w:marRight w:val="0"/>
      <w:marTop w:val="0"/>
      <w:marBottom w:val="0"/>
      <w:divBdr>
        <w:top w:val="none" w:sz="0" w:space="0" w:color="auto"/>
        <w:left w:val="none" w:sz="0" w:space="0" w:color="auto"/>
        <w:bottom w:val="none" w:sz="0" w:space="0" w:color="auto"/>
        <w:right w:val="none" w:sz="0" w:space="0" w:color="auto"/>
      </w:divBdr>
      <w:divsChild>
        <w:div w:id="584001575">
          <w:marLeft w:val="0"/>
          <w:marRight w:val="0"/>
          <w:marTop w:val="0"/>
          <w:marBottom w:val="0"/>
          <w:divBdr>
            <w:top w:val="none" w:sz="0" w:space="0" w:color="auto"/>
            <w:left w:val="none" w:sz="0" w:space="0" w:color="auto"/>
            <w:bottom w:val="none" w:sz="0" w:space="0" w:color="auto"/>
            <w:right w:val="none" w:sz="0" w:space="0" w:color="auto"/>
          </w:divBdr>
          <w:divsChild>
            <w:div w:id="1990750100">
              <w:marLeft w:val="0"/>
              <w:marRight w:val="0"/>
              <w:marTop w:val="0"/>
              <w:marBottom w:val="0"/>
              <w:divBdr>
                <w:top w:val="none" w:sz="0" w:space="0" w:color="auto"/>
                <w:left w:val="none" w:sz="0" w:space="0" w:color="auto"/>
                <w:bottom w:val="none" w:sz="0" w:space="0" w:color="auto"/>
                <w:right w:val="none" w:sz="0" w:space="0" w:color="auto"/>
              </w:divBdr>
              <w:divsChild>
                <w:div w:id="175003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43733">
      <w:bodyDiv w:val="1"/>
      <w:marLeft w:val="0"/>
      <w:marRight w:val="0"/>
      <w:marTop w:val="0"/>
      <w:marBottom w:val="0"/>
      <w:divBdr>
        <w:top w:val="none" w:sz="0" w:space="0" w:color="auto"/>
        <w:left w:val="none" w:sz="0" w:space="0" w:color="auto"/>
        <w:bottom w:val="none" w:sz="0" w:space="0" w:color="auto"/>
        <w:right w:val="none" w:sz="0" w:space="0" w:color="auto"/>
      </w:divBdr>
    </w:div>
    <w:div w:id="2094350548">
      <w:bodyDiv w:val="1"/>
      <w:marLeft w:val="0"/>
      <w:marRight w:val="0"/>
      <w:marTop w:val="0"/>
      <w:marBottom w:val="0"/>
      <w:divBdr>
        <w:top w:val="none" w:sz="0" w:space="0" w:color="auto"/>
        <w:left w:val="none" w:sz="0" w:space="0" w:color="auto"/>
        <w:bottom w:val="none" w:sz="0" w:space="0" w:color="auto"/>
        <w:right w:val="none" w:sz="0" w:space="0" w:color="auto"/>
      </w:divBdr>
    </w:div>
    <w:div w:id="2103062718">
      <w:bodyDiv w:val="1"/>
      <w:marLeft w:val="0"/>
      <w:marRight w:val="0"/>
      <w:marTop w:val="0"/>
      <w:marBottom w:val="0"/>
      <w:divBdr>
        <w:top w:val="none" w:sz="0" w:space="0" w:color="auto"/>
        <w:left w:val="none" w:sz="0" w:space="0" w:color="auto"/>
        <w:bottom w:val="none" w:sz="0" w:space="0" w:color="auto"/>
        <w:right w:val="none" w:sz="0" w:space="0" w:color="auto"/>
      </w:divBdr>
    </w:div>
    <w:div w:id="2140225423">
      <w:bodyDiv w:val="1"/>
      <w:marLeft w:val="0"/>
      <w:marRight w:val="0"/>
      <w:marTop w:val="0"/>
      <w:marBottom w:val="0"/>
      <w:divBdr>
        <w:top w:val="none" w:sz="0" w:space="0" w:color="auto"/>
        <w:left w:val="none" w:sz="0" w:space="0" w:color="auto"/>
        <w:bottom w:val="none" w:sz="0" w:space="0" w:color="auto"/>
        <w:right w:val="none" w:sz="0" w:space="0" w:color="auto"/>
      </w:divBdr>
      <w:divsChild>
        <w:div w:id="1683119120">
          <w:marLeft w:val="0"/>
          <w:marRight w:val="0"/>
          <w:marTop w:val="0"/>
          <w:marBottom w:val="0"/>
          <w:divBdr>
            <w:top w:val="none" w:sz="0" w:space="0" w:color="auto"/>
            <w:left w:val="none" w:sz="0" w:space="0" w:color="auto"/>
            <w:bottom w:val="none" w:sz="0" w:space="0" w:color="auto"/>
            <w:right w:val="none" w:sz="0" w:space="0" w:color="auto"/>
          </w:divBdr>
          <w:divsChild>
            <w:div w:id="106119422">
              <w:marLeft w:val="0"/>
              <w:marRight w:val="0"/>
              <w:marTop w:val="0"/>
              <w:marBottom w:val="0"/>
              <w:divBdr>
                <w:top w:val="none" w:sz="0" w:space="0" w:color="auto"/>
                <w:left w:val="none" w:sz="0" w:space="0" w:color="auto"/>
                <w:bottom w:val="none" w:sz="0" w:space="0" w:color="auto"/>
                <w:right w:val="none" w:sz="0" w:space="0" w:color="auto"/>
              </w:divBdr>
              <w:divsChild>
                <w:div w:id="13036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308BDD434F0E42A7F278ECFD0A819C" ma:contentTypeVersion="20" ma:contentTypeDescription="Create a new document." ma:contentTypeScope="" ma:versionID="1e98d8b956871aeb0ab9af5f55468bc2">
  <xsd:schema xmlns:xsd="http://www.w3.org/2001/XMLSchema" xmlns:xs="http://www.w3.org/2001/XMLSchema" xmlns:p="http://schemas.microsoft.com/office/2006/metadata/properties" xmlns:ns2="9ff369bb-aba1-469e-b7d7-7af4c786bda8" xmlns:ns3="3f1af370-ed9b-4bf3-b294-154ac100b346" targetNamespace="http://schemas.microsoft.com/office/2006/metadata/properties" ma:root="true" ma:fieldsID="c9d37952dbcc2b1b9a9cb1541e1ee782" ns2:_="" ns3:_="">
    <xsd:import namespace="9ff369bb-aba1-469e-b7d7-7af4c786bda8"/>
    <xsd:import namespace="3f1af370-ed9b-4bf3-b294-154ac100b3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369bb-aba1-469e-b7d7-7af4c786b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6292e17-ac04-481b-b8f4-eef4ba9155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1af370-ed9b-4bf3-b294-154ac100b3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406f0d-22e5-4852-aacc-134ddf4206b5}" ma:internalName="TaxCatchAll" ma:showField="CatchAllData" ma:web="3f1af370-ed9b-4bf3-b294-154ac100b3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3f1af370-ed9b-4bf3-b294-154ac100b346" xsi:nil="true"/>
    <lcf76f155ced4ddcb4097134ff3c332f xmlns="9ff369bb-aba1-469e-b7d7-7af4c786bda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CC3C7C-9D6C-47BE-B2B1-0AD575D75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369bb-aba1-469e-b7d7-7af4c786bda8"/>
    <ds:schemaRef ds:uri="3f1af370-ed9b-4bf3-b294-154ac100b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00E682-ACCB-EA4C-A0F2-9D1870A4E128}">
  <ds:schemaRefs>
    <ds:schemaRef ds:uri="http://schemas.openxmlformats.org/officeDocument/2006/bibliography"/>
  </ds:schemaRefs>
</ds:datastoreItem>
</file>

<file path=customXml/itemProps3.xml><?xml version="1.0" encoding="utf-8"?>
<ds:datastoreItem xmlns:ds="http://schemas.openxmlformats.org/officeDocument/2006/customXml" ds:itemID="{060B246D-1AE6-49F0-9E86-4780ABBAB046}">
  <ds:schemaRefs>
    <ds:schemaRef ds:uri="http://schemas.microsoft.com/office/2006/metadata/properties"/>
    <ds:schemaRef ds:uri="http://schemas.microsoft.com/office/infopath/2007/PartnerControls"/>
    <ds:schemaRef ds:uri="3f1af370-ed9b-4bf3-b294-154ac100b346"/>
    <ds:schemaRef ds:uri="9ff369bb-aba1-469e-b7d7-7af4c786bda8"/>
  </ds:schemaRefs>
</ds:datastoreItem>
</file>

<file path=customXml/itemProps4.xml><?xml version="1.0" encoding="utf-8"?>
<ds:datastoreItem xmlns:ds="http://schemas.openxmlformats.org/officeDocument/2006/customXml" ds:itemID="{D3777A04-D2B0-46C7-A573-07A3C8DC0B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2453</Words>
  <Characters>13983</Characters>
  <Application>Microsoft Office Word</Application>
  <DocSecurity>0</DocSecurity>
  <Lines>116</Lines>
  <Paragraphs>32</Paragraphs>
  <ScaleCrop>false</ScaleCrop>
  <Company>Carson Wealth Management Group</Company>
  <LinksUpToDate>false</LinksUpToDate>
  <CharactersWithSpaces>16404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Advisor Analysis 01-06-14 CWMG</dc:title>
  <dc:creator>Peak Advisor Alliance</dc:creator>
  <cp:lastModifiedBy>Chelsi Balfour</cp:lastModifiedBy>
  <cp:revision>2</cp:revision>
  <cp:lastPrinted>2025-06-09T13:28:00Z</cp:lastPrinted>
  <dcterms:created xsi:type="dcterms:W3CDTF">2025-06-09T13:28:00Z</dcterms:created>
  <dcterms:modified xsi:type="dcterms:W3CDTF">2025-06-09T13:28:00Z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0x01010011308BDD434F0E42A7F278ECFD0A819C</vt:lpwstr>
  </property>
  <property fmtid="{D5CDD505-2E9C-101B-9397-08002B2CF9AE}" pid="3" name="MediaServiceImageTags">
    <vt:lpwstr/>
  </property>
</Properties>
</file>